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Excellence:</w:t>
      </w:r>
      <w:r>
        <w:t xml:space="preserve"> </w:t>
      </w:r>
      <w:r>
        <w:t xml:space="preserve">Bridging</w:t>
      </w:r>
      <w:r>
        <w:t xml:space="preserve"> </w:t>
      </w:r>
      <w:r>
        <w:t xml:space="preserve">Innovation</w:t>
      </w:r>
      <w:r>
        <w:t xml:space="preserve"> </w:t>
      </w:r>
      <w:r>
        <w:t xml:space="preserve">and</w:t>
      </w:r>
      <w:r>
        <w:t xml:space="preserve"> </w:t>
      </w:r>
      <w:r>
        <w:t xml:space="preserve">Industry</w:t>
      </w:r>
      <w:r>
        <w:t xml:space="preserve"> </w:t>
      </w:r>
      <w:r>
        <w:t xml:space="preserve">in</w:t>
      </w:r>
      <w:r>
        <w:t xml:space="preserve"> </w:t>
      </w:r>
      <w:r>
        <w:t xml:space="preserve">Sydney</w:t>
      </w:r>
    </w:p>
    <w:bookmarkStart w:id="20" w:name="aerospace-engineering-excellence"/>
    <w:p>
      <w:pPr>
        <w:pStyle w:val="Heading1"/>
      </w:pPr>
      <w:r>
        <w:t xml:space="preserve">Aerospace Engineering Excellence</w:t>
      </w:r>
    </w:p>
    <w:p>
      <w:pPr>
        <w:pStyle w:val="FirstParagraph"/>
      </w:pPr>
      <w:r>
        <w:t xml:space="preserve">Innovating for the Future of Aviation in Australia Sydney</w:t>
      </w:r>
    </w:p>
    <w:bookmarkEnd w:id="20"/>
    <w:bookmarkStart w:id="21" w:name="Xbae3ce1573bf6f4cf8439864335b21a8d726350"/>
    <w:p>
      <w:pPr>
        <w:pStyle w:val="Heading3"/>
      </w:pPr>
      <w:r>
        <w:t xml:space="preserve">The Strategic Role of Aerospace Engineering</w:t>
      </w:r>
    </w:p>
    <w:p>
      <w:pPr>
        <w:pStyle w:val="FirstParagraph"/>
      </w:pPr>
      <w:r>
        <w:t xml:space="preserve">The aerospace industry stands as a cornerstone of global technological advancement, driving innovation in materials science, propulsion systems, and aerodynamics. However, the modern era demands more than just technical prowess; it requires a holistic integration of engineering principles with sustainable practices and digital transformation. This presentation explores the multifaceted role of the Aerospace Engineer within one of Australia's most dynamic economic hubs: Sydney.</w:t>
      </w:r>
    </w:p>
    <w:p>
      <w:pPr>
        <w:pStyle w:val="BodyText"/>
      </w:pPr>
      <w:r>
        <w:t xml:space="preserve">Sydney is not merely a coastal metropolis but a rapidly evolving center for aerospace manufacturing, maintenance, repair, and overhaul (MRO), as well as unmanned aerial systems research. The synergy between academic institutions in Australia Sydney and the global aerospace sector creates a unique ecosystem where engineers can tackle pressing challenges such as decarbonization of aviation networks and the integration of autonomous systems into civilian airspace.</w:t>
      </w:r>
    </w:p>
    <w:bookmarkEnd w:id="21"/>
    <w:bookmarkStart w:id="22" w:name="X4424946b10b679307fc784dd9ff64557eaccb3a"/>
    <w:p>
      <w:pPr>
        <w:pStyle w:val="Heading3"/>
      </w:pPr>
      <w:r>
        <w:t xml:space="preserve">Key Engineering Domains in Modern Practice</w:t>
      </w:r>
    </w:p>
    <w:p>
      <w:pPr>
        <w:pStyle w:val="FirstParagraph"/>
      </w:pPr>
      <w:r>
        <w:rPr>
          <w:bCs/>
          <w:b/>
        </w:rPr>
        <w:t xml:space="preserve">Sustainable Aviation Fuel (SAF) and Propulsion:</w:t>
      </w:r>
      <w:r>
        <w:t xml:space="preserve"> </w:t>
      </w:r>
      <w:r>
        <w:t xml:space="preserve">As regulatory pressures mount, Aerospace Engineers are leading the charge in designing next-generation engines capable of running on SAFs and hydrogen blends. The focus is on thermal efficiency reductions in NOx emissions while maintaining structural integrity under extreme conditions.</w:t>
      </w:r>
    </w:p>
    <w:p>
      <w:pPr>
        <w:pStyle w:val="BodyText"/>
      </w:pPr>
      <w:r>
        <w:rPr>
          <w:bCs/>
          <w:b/>
        </w:rPr>
        <w:t xml:space="preserve">Digital Twins and AI Integration:</w:t>
      </w:r>
      <w:r>
        <w:t xml:space="preserve"> </w:t>
      </w:r>
      <w:r>
        <w:t xml:space="preserve">The adoption of Digital Twin technology allows engineers to simulate entire aircraft lifecycles. By leveraging artificial intelligence, Aerospace Engineers predict maintenance needs before failures occur, optimizing flight schedules and reducing downtime significantly.</w:t>
      </w:r>
    </w:p>
    <w:p>
      <w:pPr>
        <w:pStyle w:val="BodyText"/>
      </w:pPr>
      <w:r>
        <w:t xml:space="preserve">In the context of Australia Sydney specifically, the proximity to Asia-Pacific markets accelerates the deployment of these technologies. Local firms are increasingly collaborating with international partners to test electric vertical take-off and landing (eVTOL) vehicles, positioning Sydney as a global testing ground for urban air mobility solutions.</w:t>
      </w:r>
    </w:p>
    <w:bookmarkEnd w:id="22"/>
    <w:bookmarkStart w:id="23" w:name="the-australia-sydney-advantage"/>
    <w:p>
      <w:pPr>
        <w:pStyle w:val="Heading3"/>
      </w:pPr>
      <w:r>
        <w:t xml:space="preserve">The Australia Sydney Advantage</w:t>
      </w:r>
    </w:p>
    <w:p>
      <w:pPr>
        <w:pStyle w:val="FirstParagraph"/>
      </w:pPr>
      <w:r>
        <w:t xml:space="preserve">The geographic location of Australia Sydney provides distinct logistical advantages. It serves as the primary gateway between the Southern Hemisphere and global trade routes, necessitating advanced aviation infrastructure. The presence of world-class universities such as the University of New South Wales (UNSW) and the University of Technology Sydney (UTS) ensures a continuous pipeline of highly skilled Aerospace Engineers.</w:t>
      </w:r>
    </w:p>
    <w:p>
      <w:pPr>
        <w:pStyle w:val="BodyText"/>
      </w:pPr>
      <w:r>
        <w:t xml:space="preserve">Recent initiatives in Australia Sydney have focused on enhancing supply chain resilience. For instance, local manufacturing plants are adopting additive manufacturing techniques to produce spare parts for aging fleets, thereby reducing dependency on overseas suppliers. This shift not only boosts the local economy but also enhances the strategic autonomy of national defense capabilities.</w:t>
      </w:r>
    </w:p>
    <w:bookmarkEnd w:id="23"/>
    <w:bookmarkStart w:id="24" w:name="X61dc1088abd52b00657b13d88595900a065a2f7"/>
    <w:p>
      <w:pPr>
        <w:pStyle w:val="Heading3"/>
      </w:pPr>
      <w:r>
        <w:t xml:space="preserve">Navigating Ethical and Regulatory Landscapes</w:t>
      </w:r>
    </w:p>
    <w:p>
      <w:pPr>
        <w:pStyle w:val="FirstParagraph"/>
      </w:pPr>
      <w:r>
        <w:t xml:space="preserve">Being an Aerospace Engineer today involves navigating complex regulatory frameworks. In Australia Sydney, compliance with the Civil Aviation Safety Authority (CASA) is paramount. Engineers must ensure that all designs meet rigorous safety standards while striving for innovation.</w:t>
      </w:r>
    </w:p>
    <w:p>
      <w:pPr>
        <w:pStyle w:val="BodyText"/>
      </w:pPr>
      <w:r>
        <w:t xml:space="preserve">Furthermore, ethical considerations regarding data privacy and algorithmic bias in autonomous flight systems are becoming central to engineering curricula and professional practice. The role of the engineer has evolved from purely technical problem-solving to encompassing societal impact assessment.</w:t>
      </w:r>
    </w:p>
    <w:bookmarkEnd w:id="24"/>
    <w:bookmarkStart w:id="25" w:name="X16c828946fb22a1a5506d0025bb24a6099f71fd"/>
    <w:p>
      <w:pPr>
        <w:pStyle w:val="Heading3"/>
      </w:pPr>
      <w:r>
        <w:t xml:space="preserve">Future Directions for Aerospace Engineers</w:t>
      </w:r>
    </w:p>
    <w:p>
      <w:pPr>
        <w:numPr>
          <w:ilvl w:val="0"/>
          <w:numId w:val="1001"/>
        </w:numPr>
        <w:pStyle w:val="Compact"/>
      </w:pPr>
      <w:r>
        <w:rPr>
          <w:bCs/>
          <w:b/>
        </w:rPr>
        <w:t xml:space="preserve">Hypersonic Travel:</w:t>
      </w:r>
      <w:r>
        <w:t xml:space="preserve"> </w:t>
      </w:r>
      <w:r>
        <w:t xml:space="preserve">Research into hypersonic technologies promises to revolutionize global transport times. Aerospace Engineers in Australia Sydney are contributing to theoretical frameworks that could make supersonic travel commercially viable.</w:t>
      </w:r>
    </w:p>
    <w:p>
      <w:pPr>
        <w:numPr>
          <w:ilvl w:val="0"/>
          <w:numId w:val="1001"/>
        </w:numPr>
        <w:pStyle w:val="Compact"/>
      </w:pPr>
      <w:r>
        <w:rPr>
          <w:bCs/>
          <w:b/>
        </w:rPr>
        <w:t xml:space="preserve">Space Economy:</w:t>
      </w:r>
      <w:r>
        <w:t xml:space="preserve"> </w:t>
      </w:r>
      <w:r>
        <w:t xml:space="preserve">With the rise of commercial spaceflight, engineers are exploring orbital mechanics and satellite constellation management. Sydney’s growing space sector offers opportunities for engineers interested in both atmospheric and extraterrestrial flight dynamics.</w:t>
      </w:r>
    </w:p>
    <w:p>
      <w:pPr>
        <w:numPr>
          <w:ilvl w:val="0"/>
          <w:numId w:val="1001"/>
        </w:numPr>
        <w:pStyle w:val="Compact"/>
      </w:pPr>
      <w:r>
        <w:rPr>
          <w:bCs/>
          <w:b/>
        </w:rPr>
        <w:t xml:space="preserve">Cross-Disciplinary Collaboration:</w:t>
      </w:r>
      <w:r>
        <w:t xml:space="preserve"> </w:t>
      </w:r>
      <w:r>
        <w:t xml:space="preserve">The future belongs to hybrid professionals who understand coding, sustainability metrics, and traditional aerodynamics. Continuous learning is essential for Aerospace Engineers staying competitive.</w:t>
      </w:r>
    </w:p>
    <w:bookmarkEnd w:id="25"/>
    <w:bookmarkStart w:id="26" w:name="conclusion"/>
    <w:p>
      <w:pPr>
        <w:pStyle w:val="Heading3"/>
      </w:pPr>
      <w:r>
        <w:t xml:space="preserve">Conclusion</w:t>
      </w:r>
    </w:p>
    <w:p>
      <w:pPr>
        <w:pStyle w:val="FirstParagraph"/>
      </w:pPr>
      <w:r>
        <w:t xml:space="preserve">The evolution of aerospace engineering reflects broader societal shifts toward sustainability and digitalization. In Australia Sydney, this transformation is particularly evident, driven by strategic investments in infrastructure and education. The Aerospace Engineer plays a pivotal role in shaping the future of aviation—ensuring it is safer, cleaner, and more accessible than ever before.</w:t>
      </w:r>
    </w:p>
    <w:p>
      <w:pPr>
        <w:pStyle w:val="BodyText"/>
      </w:pPr>
      <w:r>
        <w:t xml:space="preserve">As we look ahead to the next decade, collaboration between industry stakeholders, academia, and government bodies will be crucial. By leveraging Sydney’s strategic position and technological capabilities Aerospace Engineers can lead the charge toward a new era of mobility that transcends traditional boundaries.</w:t>
      </w:r>
    </w:p>
    <w:bookmarkEnd w:id="26"/>
    <w:bookmarkStart w:id="27" w:name="acknowledgments"/>
    <w:p>
      <w:pPr>
        <w:pStyle w:val="Heading3"/>
      </w:pPr>
      <w:r>
        <w:t xml:space="preserve">Acknowledgments</w:t>
      </w:r>
    </w:p>
    <w:p>
      <w:pPr>
        <w:pStyle w:val="FirstParagraph"/>
      </w:pPr>
      <w:r>
        <w:t xml:space="preserve">This poster presentation was compiled utilizing data from recent industry reports published by the Australian Aerospace Association and research conducted at institutions located within Australia Sydney.</w:t>
      </w:r>
    </w:p>
    <w:bookmarkEnd w:id="27"/>
    <w:p>
      <w:pPr>
        <w:pStyle w:val="BodyText"/>
      </w:pPr>
      <w:r>
        <w:t xml:space="preserve">© 2024 Aerospace Engineering Symposium. All Rights Reserved.</w:t>
      </w:r>
    </w:p>
    <w:p>
      <w:pPr>
        <w:pStyle w:val="BodyText"/>
      </w:pPr>
      <w:r>
        <w:t xml:space="preserve">Contact: info@aerospace-sydney-research.edu.au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Excellence: Bridging Innovation and Industry in Sydney</dc:title>
  <dc:creator/>
  <dc:language>en</dc:language>
  <cp:keywords/>
  <dcterms:created xsi:type="dcterms:W3CDTF">2026-07-29T06:12:05Z</dcterms:created>
  <dcterms:modified xsi:type="dcterms:W3CDTF">2026-07-29T06:12:05Z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