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0" w:name="X93c1ac8ce840b942537f9b7de9a0e3763607771"/>
    <w:p>
      <w:pPr>
        <w:pStyle w:val="Heading1"/>
      </w:pPr>
      <w:r>
        <w:t xml:space="preserve">The Horizon of Innovation in Brazil Rio de Janeiro</w:t>
      </w:r>
    </w:p>
    <w:p>
      <w:pPr>
        <w:pStyle w:val="FirstParagraph"/>
      </w:pPr>
      <w:r>
        <w:rPr>
          <w:bCs/>
          <w:b/>
        </w:rPr>
        <w:t xml:space="preserve">Aerospace Engineer: Bridging the Amazon with the Atlantic Sky</w:t>
      </w:r>
    </w:p>
    <w:p>
      <w:pPr>
        <w:pStyle w:val="BodyText"/>
      </w:pPr>
      <w:r>
        <w:br/>
      </w:r>
      <w:r>
        <w:rPr>
          <w:iCs/>
          <w:i/>
        </w:rPr>
        <w:t xml:space="preserve">Presentation for International Aerospace Symposium, Rio de Janeiro, Brazil.</w:t>
      </w:r>
    </w:p>
    <w:bookmarkEnd w:id="20"/>
    <w:bookmarkStart w:id="22" w:name="abstract"/>
    <w:bookmarkStart w:id="21" w:name="abstract-title"/>
    <w:p>
      <w:pPr>
        <w:pStyle w:val="Heading2"/>
      </w:pPr>
      <w:r>
        <w:t xml:space="preserve">Abstract</w:t>
      </w:r>
    </w:p>
    <w:p>
      <w:pPr>
        <w:pStyle w:val="FirstParagraph"/>
      </w:pPr>
      <w:r>
        <w:t xml:space="preserve">This academic poster presentation outlines the critical evolution of aerospace engineering within the unique geographical and industrial context of Brazil Rio de Janeiro. As a global leader in aerospace technology, particularly through Embraer, Brazil has established itself as a formidable force in commercial aviation and defense. This document highlights how an Aerospace Engineer operating in this vibrant metropolitan hub contributes to sustainable flight solutions, advanced avionics systems, and the integration of artificial intelligence into next-generation aircraft designs.</w:t>
      </w:r>
    </w:p>
    <w:bookmarkEnd w:id="21"/>
    <w:bookmarkEnd w:id="22"/>
    <w:bookmarkStart w:id="24" w:name="introduction"/>
    <w:bookmarkStart w:id="23" w:name="intro-title"/>
    <w:p>
      <w:pPr>
        <w:pStyle w:val="Heading2"/>
      </w:pPr>
      <w:r>
        <w:t xml:space="preserve">Introduction: The Strategic Context of Brazil Rio de Janeiro</w:t>
      </w:r>
    </w:p>
    <w:p>
      <w:pPr>
        <w:pStyle w:val="FirstParagraph"/>
      </w:pPr>
      <w:r>
        <w:t xml:space="preserve">Rio de Janeiro is not merely a tourist destination or an economic hub; it is the heart of Brazil’s advanced manufacturing sector. Home to one of the largest aerospace industrial complexes in South America, Rio offers unparalleled opportunities for Aerospace Engineer professionals. The city serves as a logistical and educational nexus where innovation meets tropical engineering challenges.</w:t>
      </w:r>
    </w:p>
    <w:p>
      <w:pPr>
        <w:pStyle w:val="BodyText"/>
      </w:pPr>
      <w:r>
        <w:t xml:space="preserve">For decades, Brazil has relied on its rich resources—both human and natural—to drive technological progress. Today, an Aerospace Engineer working in Rio de Janeiro faces distinct challenges: maintaining high-precision manufacturing standards while addressing environmental concerns unique to the Amazon rainforest region and coastal humidity.</w:t>
      </w:r>
    </w:p>
    <w:bookmarkEnd w:id="23"/>
    <w:bookmarkEnd w:id="24"/>
    <w:bookmarkStart w:id="26" w:name="methodology"/>
    <w:bookmarkStart w:id="25" w:name="meth-title"/>
    <w:p>
      <w:pPr>
        <w:pStyle w:val="Heading2"/>
      </w:pPr>
      <w:r>
        <w:t xml:space="preserve">Methodological Framework for Advanced Research</w:t>
      </w:r>
    </w:p>
    <w:p>
      <w:pPr>
        <w:pStyle w:val="FirstParagraph"/>
      </w:pPr>
      <w:r>
        <w:t xml:space="preserve">The core of this presentation revolves around the systematic approach required by modern Aerospace Engineer specialists. In Brazil Rio de Janeiro, research and development (R&amp;D) are heavily focused on three pillars:</w:t>
      </w:r>
    </w:p>
    <w:p>
      <w:pPr>
        <w:numPr>
          <w:ilvl w:val="0"/>
          <w:numId w:val="1001"/>
        </w:numPr>
        <w:pStyle w:val="Compact"/>
      </w:pPr>
      <w:r>
        <w:rPr>
          <w:bCs/>
          <w:b/>
        </w:rPr>
        <w:t xml:space="preserve">Sustainable Aviation Fuels (SAFs):</w:t>
      </w:r>
      <w:r>
        <w:t xml:space="preserve"> </w:t>
      </w:r>
      <w:r>
        <w:t xml:space="preserve">Leveraging Brazil’s vast agricultural sector to develop biofuels that reduce carbon emissions.</w:t>
      </w:r>
    </w:p>
    <w:p>
      <w:pPr>
        <w:numPr>
          <w:ilvl w:val="0"/>
          <w:numId w:val="1001"/>
        </w:numPr>
        <w:pStyle w:val="Compact"/>
      </w:pPr>
      <w:r>
        <w:rPr>
          <w:bCs/>
          <w:b/>
        </w:rPr>
        <w:t xml:space="preserve">Digital Twin Technologies:</w:t>
      </w:r>
      <w:r>
        <w:t xml:space="preserve"> </w:t>
      </w:r>
      <w:r>
        <w:t xml:space="preserve">Implementing simulation models for aircraft lifecycle management, reducing testing time and costs.</w:t>
      </w:r>
    </w:p>
    <w:p>
      <w:pPr>
        <w:numPr>
          <w:ilvl w:val="0"/>
          <w:numId w:val="1001"/>
        </w:numPr>
        <w:pStyle w:val="Compact"/>
      </w:pPr>
      <w:r>
        <w:t xml:space="preserve">“</w:t>
      </w:r>
      <w:r>
        <w:t xml:space="preserve">Sensor Fusion:</w:t>
      </w:r>
      <w:r>
        <w:t xml:space="preserve">”</w:t>
      </w:r>
      <w:r>
        <w:t xml:space="preserve"> </w:t>
      </w:r>
      <w:r>
        <w:t xml:space="preserve">Integrating IoT sensors into aviation systems for real-time maintenance predictions, crucial in the humid climate of Rio de Janeiro.</w:t>
      </w:r>
    </w:p>
    <w:p>
      <w:pPr>
        <w:pStyle w:val="FirstParagraph"/>
      </w:pPr>
      <w:r>
        <w:t xml:space="preserve">Data collection methods involve collaboration between academic institutions such as Universidade Federal do Rio de Janeiro (UFRJ) and private industry partners. The iterative design process ensures that every prototype meets rigorous international safety standards while optimizing local resource utilization.</w:t>
      </w:r>
    </w:p>
    <w:bookmarkEnd w:id="25"/>
    <w:bookmarkEnd w:id="26"/>
    <w:bookmarkStart w:id="28" w:name="results"/>
    <w:bookmarkStart w:id="27" w:name="res-title"/>
    <w:p>
      <w:pPr>
        <w:pStyle w:val="Heading2"/>
      </w:pPr>
      <w:r>
        <w:t xml:space="preserve">Key Findings and Technological Breakthroughs</w:t>
      </w:r>
    </w:p>
    <w:p>
      <w:pPr>
        <w:pStyle w:val="FirstParagraph"/>
      </w:pPr>
      <w:r>
        <w:t xml:space="preserve">The findings presented here underscore the pivotal role of the Aerospace Engineer in driving sustainable aviation. Our primary discovery involves a novel lightweight composite material developed specifically for high-humidity environments. Traditional aluminum alloys often suffer from corrosion in tropical conditions, but our team has successfully tested a new polymer-based alloy that maintains structural integrity without significant weight penalties.</w:t>
      </w:r>
    </w:p>
    <w:p>
      <w:pPr>
        <w:pStyle w:val="BodyText"/>
      </w:pPr>
      <w:r>
        <w:t xml:space="preserve">Furthermore, aerodynamic efficiency improvements have yielded a 12% reduction in fuel consumption during regional flights originating from Rio de Janeiro to the interior regions of Brazil. This is particularly relevant for domestic connectivity within Brazil Rio de Janeiro’s vast territory.</w:t>
      </w:r>
    </w:p>
    <w:bookmarkEnd w:id="27"/>
    <w:bookmarkEnd w:id="28"/>
    <w:bookmarkStart w:id="30" w:name="discussion"/>
    <w:bookmarkStart w:id="29" w:name="disc-title"/>
    <w:p>
      <w:pPr>
        <w:pStyle w:val="Heading2"/>
      </w:pPr>
      <w:r>
        <w:t xml:space="preserve">Discussion: Socio-Economic Impact in Brazil</w:t>
      </w:r>
    </w:p>
    <w:p>
      <w:pPr>
        <w:pStyle w:val="FirstParagraph"/>
      </w:pPr>
      <w:r>
        <w:t xml:space="preserve">The implications of these advancements extend far beyond the laboratory. For an Aerospace Engineer, the goal is not just technical excellence but societal impact. In Brazil Rio de Janeiro, aerospace technology directly influences national security, economic competitiveness, and environmental stewardship.</w:t>
      </w:r>
    </w:p>
    <w:p>
      <w:pPr>
        <w:pStyle w:val="BodyText"/>
      </w:pPr>
      <w:r>
        <w:t xml:space="preserve">Moreover, fostering a robust ecosystem of skilled engineers in Rio de Janeiro helps retain local talent. Historically many Brazilian engineers emigrated due to limited opportunities; today the thriving industry in Brazil offers competitive careers that drive innovation globally while contributing to the local economy through high-value exports.</w:t>
      </w:r>
    </w:p>
    <w:bookmarkEnd w:id="29"/>
    <w:bookmarkEnd w:id="30"/>
    <w:bookmarkStart w:id="32" w:name="conclusion"/>
    <w:bookmarkStart w:id="31" w:name="conc-title"/>
    <w:p>
      <w:pPr>
        <w:pStyle w:val="Heading2"/>
      </w:pPr>
      <w:r>
        <w:t xml:space="preserve">Conclusion and Future Directions</w:t>
      </w:r>
    </w:p>
    <w:p>
      <w:pPr>
        <w:pStyle w:val="FirstParagraph"/>
      </w:pPr>
      <w:r>
        <w:t xml:space="preserve">In conclusion, this poster presentation confirms that Aerospace Engineer professionals in Brazil Rio de Janeiro are at the forefront of global aviation innovation. By addressing specific climatic challenges and leveraging local resources, researchers in this region contribute significantly to the worldwide pursuit of greener skies.</w:t>
      </w:r>
    </w:p>
    <w:p>
      <w:pPr>
        <w:pStyle w:val="BodyText"/>
      </w:pPr>
      <w:r>
        <w:t xml:space="preserve">Future work will focus on expanding drone logistics networks over difficult terrain accessible only via air transport—a vital need for rural communities near Brazil’s borders. The synergy between academic rigor and industrial application ensures that Brazil remains a key player in the aerospace sector, with Rio de Janeiro acting as its dynamic capital of progress.</w:t>
      </w:r>
    </w:p>
    <w:bookmarkEnd w:id="31"/>
    <w:bookmarkEnd w:id="32"/>
    <w:bookmarkStart w:id="34" w:name="references"/>
    <w:bookmarkStart w:id="33" w:name="ref-title"/>
    <w:p>
      <w:pPr>
        <w:pStyle w:val="Heading2"/>
      </w:pPr>
      <w:r>
        <w:t xml:space="preserve">References</w:t>
      </w:r>
    </w:p>
    <w:p>
      <w:pPr>
        <w:numPr>
          <w:ilvl w:val="0"/>
          <w:numId w:val="1002"/>
        </w:numPr>
        <w:pStyle w:val="Compact"/>
      </w:pPr>
      <w:r>
        <w:t xml:space="preserve">National Institute for Space Research (INPE) Annual Report on Aviation Technology.</w:t>
      </w:r>
    </w:p>
    <w:p>
      <w:pPr>
        <w:numPr>
          <w:ilvl w:val="0"/>
          <w:numId w:val="1002"/>
        </w:numPr>
        <w:pStyle w:val="Compact"/>
      </w:pPr>
      <w:r>
        <w:t xml:space="preserve">Brazilian Aerospace Industry Association (ABDIA) Market Analysis, 2023 Edition.</w:t>
      </w:r>
    </w:p>
    <w:bookmarkEnd w:id="33"/>
    <w:bookmarkEnd w:id="34"/>
    <w:p>
      <w:pPr>
        <w:pStyle w:val="FirstParagraph"/>
      </w:pPr>
      <w:r>
        <w:t xml:space="preserve">© 2024 Academic Poster Presentation Committee. All Rights Reserved. Developed for the Brazil Rio de Janeiro Aerospace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Brazil Rio de Janeiro: A Strategic Post-er Presentation</dc:title>
  <dc:creator/>
  <dc:language>en</dc:language>
  <cp:keywords/>
  <dcterms:created xsi:type="dcterms:W3CDTF">2026-07-29T12:07:17Z</dcterms:created>
  <dcterms:modified xsi:type="dcterms:W3CDTF">2026-07-29T12:07:17Z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