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055b43afabff535187a39cc39e1c04da51ab815"/>
    <w:p>
      <w:pPr>
        <w:pStyle w:val="Heading1"/>
      </w:pPr>
      <w:r>
        <w:t xml:space="preserve">Aerospace Engineering in the Global South: Advancements, Challenges, and Opportunities within Brazil São Paulo</w:t>
      </w:r>
    </w:p>
    <w:p>
      <w:pPr>
        <w:pStyle w:val="FirstParagraph"/>
      </w:pPr>
      <w:r>
        <w:t xml:space="preserve">Poster Presentation Academic Document</w:t>
      </w:r>
    </w:p>
    <w:bookmarkEnd w:id="20"/>
    <w:bookmarkStart w:id="21" w:name="abstract"/>
    <w:p>
      <w:pPr>
        <w:pStyle w:val="Heading2"/>
      </w:pPr>
      <w:r>
        <w:t xml:space="preserve">Abstract</w:t>
      </w:r>
    </w:p>
    <w:p>
      <w:pPr>
        <w:pStyle w:val="FirstParagraph"/>
      </w:pPr>
      <w:r>
        <w:t xml:space="preserve">This academic poster presentation explores the dynamic landscape of Aerospace Engineering within the specific socio-economic and industrial context of Brazil São Paulo. As the economic powerhouse of South America, Brazil São Paulo has emerged as a critical hub for aviation manufacturing, research and development (R&amp;D), and technological innovation. This document analyzes the historical evolution of aerospace activities in this region, focusing on key institutions such as Embraer’s headquarters in São José dos Campos—a suburb intrinsically linked to the Greater São Paulo economic zone. The presentation highlights how local engineering talent collaborates with global markets to produce efficient commercial aircraft and defense systems. Furthermore, it addresses the unique challenges faced by aerospace engineers in Brazil São Paulo, including supply chain logistics, environmental regulations regarding airspace usage in one of the world's busiest aviation corridors (Congonhas and Guarulhos International Airports), and the urgent need for sustainable aviation fuels. This poster serves as a comprehensive overview for academic peers, industry stakeholders, and policy makers interested in understanding how Brazil São Paulo contributes to the global aerospace ecosystem.</w:t>
      </w:r>
    </w:p>
    <w:bookmarkEnd w:id="21"/>
    <w:bookmarkStart w:id="22" w:name="Xe150c2b897553f26421e6dc93250dbd4f90ce03"/>
    <w:p>
      <w:pPr>
        <w:pStyle w:val="Heading2"/>
      </w:pPr>
      <w:r>
        <w:t xml:space="preserve">1. Introduction: The Strategic Importance of Brazil São Paulo</w:t>
      </w:r>
    </w:p>
    <w:p>
      <w:pPr>
        <w:pStyle w:val="FirstParagraph"/>
      </w:pPr>
      <w:r>
        <w:t xml:space="preserve">The aerospace sector is not merely an industrial category but a strategic pillar for national sovereignty and economic growth. In the context of Latin America, Brazil stands out as a rare example of a country with indigenous aerospace manufacturing capabilities that compete globally at the highest level. Within this Brazilian framework, the state and city of São Paulo represent the central nervous system of innovation.</w:t>
      </w:r>
    </w:p>
    <w:p>
      <w:pPr>
        <w:pStyle w:val="BodyText"/>
      </w:pPr>
      <w:r>
        <w:t xml:space="preserve">Unlike other regions in Brazil that focus primarily on raw material extraction or basic agriculture, Brazil São Paulo hosts a dense cluster of high-tech industries. For the Aerospace Engineer working in this region, the environment is characterized by a blend of rigorous academic research at institutions like the Universidade de São Paulo (USP) and Universidade Estadual de Campinas (Unicamp), and practical industrial application provided by major conglomerates. This poster argues that Brazil São Paulo is not just a manufacturing site but an innovation lab where aerospace engineers are redefining efficiency, sustainability, and digital integration in flight technologies.</w:t>
      </w:r>
    </w:p>
    <w:bookmarkEnd w:id="22"/>
    <w:bookmarkStart w:id="23" w:name="X88de0fe1959cdd6a54f7779683255f3f7556753"/>
    <w:p>
      <w:pPr>
        <w:pStyle w:val="Heading2"/>
      </w:pPr>
      <w:r>
        <w:t xml:space="preserve">2. Historical Context and Industrial Ecosystem</w:t>
      </w:r>
    </w:p>
    <w:p>
      <w:pPr>
        <w:pStyle w:val="FirstParagraph"/>
      </w:pPr>
      <w:r>
        <w:t xml:space="preserve">To understand the current state of Aerospace Engineering in Brazil São Paulo, one must look at the historical trajectory established since the mid-20th century. The creation of the "Aerospace City" in São José dos Campos, located within the Greater São Paulo metropolitan influence area, marked a turning point. This region became home to CTA (Technological Center of Aeronautics) and Embraer.</w:t>
      </w:r>
    </w:p>
    <w:p>
      <w:pPr>
        <w:pStyle w:val="BodyText"/>
      </w:pPr>
      <w:r>
        <w:t xml:space="preserve">Today, Brazil São Paulo acts as the administrative and R&amp;D heart for these operations. The proximity to international airports facilitates the rapid transport of prototypes and high-value components. The academic infrastructure in São Paulo provides a continuous pipeline of highly skilled Aerospace Engineers who are bilingual, culturally adaptable, and technically proficient in modern software tools such as CAD (Computer-Aided Design), CFD (Computational Fluid Dynamics), and Finite Element Analysis.</w:t>
      </w:r>
    </w:p>
    <w:bookmarkEnd w:id="23"/>
    <w:bookmarkStart w:id="24" w:name="key-areas-of-engineering-focus"/>
    <w:p>
      <w:pPr>
        <w:pStyle w:val="Heading2"/>
      </w:pPr>
      <w:r>
        <w:t xml:space="preserve">3. Key Areas of Engineering Focus</w:t>
      </w:r>
    </w:p>
    <w:p>
      <w:pPr>
        <w:pStyle w:val="FirstParagraph"/>
      </w:pPr>
      <w:r>
        <w:t xml:space="preserve">This poster highlights three primary domains where Aerospace Engineers in Brazil São Paulo are making significant contributions:</w:t>
      </w:r>
    </w:p>
    <w:p>
      <w:pPr>
        <w:numPr>
          <w:ilvl w:val="0"/>
          <w:numId w:val="1001"/>
        </w:numPr>
        <w:pStyle w:val="Compact"/>
      </w:pPr>
      <w:r>
        <w:rPr>
          <w:bCs/>
          <w:b/>
        </w:rPr>
        <w:t xml:space="preserve">Sustainable Aviation Materials:</w:t>
      </w:r>
      <w:r>
        <w:t xml:space="preserve"> </w:t>
      </w:r>
      <w:r>
        <w:t xml:space="preserve">With a heavy reliance on biofuels, engineers in this region are pioneering the use of renewable energy sources for aviation. The research conducted in university labs in São Paulo is directly applied to flight tests, aiming to reduce the carbon footprint of regional jet flights.</w:t>
      </w:r>
    </w:p>
    <w:p>
      <w:pPr>
        <w:numPr>
          <w:ilvl w:val="0"/>
          <w:numId w:val="1001"/>
        </w:numPr>
        <w:pStyle w:val="Compact"/>
      </w:pPr>
      <w:r>
        <w:rPr>
          <w:bCs/>
          <w:b/>
        </w:rPr>
        <w:t xml:space="preserve">Digital Twins and Industry 4.0:</w:t>
      </w:r>
      <w:r>
        <w:t xml:space="preserve"> </w:t>
      </w:r>
      <w:r>
        <w:t xml:space="preserve">Brazil São Paulo is rapidly adopting digital transformation strategies. Aerospace Engineers are utilizing big data analytics to predict maintenance needs (Predictive Maintenance), thereby increasing aircraft availability and safety. The integration of IoT (Internet of Things) sensors in manufacturing plants located in the state allows for real-time quality control.</w:t>
      </w:r>
    </w:p>
    <w:p>
      <w:pPr>
        <w:numPr>
          <w:ilvl w:val="0"/>
          <w:numId w:val="1001"/>
        </w:numPr>
        <w:pStyle w:val="Compact"/>
      </w:pPr>
      <w:r>
        <w:rPr>
          <w:bCs/>
          <w:b/>
        </w:rPr>
        <w:t xml:space="preserve">Unmanned Aerial Systems (UAS):</w:t>
      </w:r>
      <w:r>
        <w:t xml:space="preserve"> </w:t>
      </w:r>
      <w:r>
        <w:t xml:space="preserve">As regulations evolve, there is a booming interest in drones for agriculture, surveillance, and logistics. Engineers based in São Paulo are developing autonomous navigation systems specifically tailored for complex urban environments found in major Brazilian cities.</w:t>
      </w:r>
    </w:p>
    <w:bookmarkEnd w:id="24"/>
    <w:bookmarkStart w:id="25" w:name="challenges-and-future-outlook"/>
    <w:p>
      <w:pPr>
        <w:pStyle w:val="Heading2"/>
      </w:pPr>
      <w:r>
        <w:t xml:space="preserve">4. Challenges and Future Outlook</w:t>
      </w:r>
    </w:p>
    <w:p>
      <w:pPr>
        <w:pStyle w:val="FirstParagraph"/>
      </w:pPr>
      <w:r>
        <w:t xml:space="preserve">Despite the successes, Aerospace Engineers in Brazil São Paulo face substantial hurdles. Economic volatility can impact R&amp;D funding cycles. Additionally, the tax burden on industrial products in Brazil remains a significant challenge for export-oriented aerospace companies headquartered or operating within this region.</w:t>
      </w:r>
    </w:p>
    <w:p>
      <w:pPr>
        <w:pStyle w:val="BlockText"/>
      </w:pPr>
      <w:r>
        <w:t xml:space="preserve">"The future of aerospace lies not just in flying faster, but in flying smarter and greener. Brazil São Paulo is positioned at the forefront of this green transition."</w:t>
      </w:r>
    </w:p>
    <w:p>
      <w:pPr>
        <w:pStyle w:val="FirstParagraph"/>
      </w:pPr>
      <w:r>
        <w:t xml:space="preserve">The future outlook remains optimistic. With increasing investment from both public and private sectors, Brazil São Paulo is poised to expand its role beyond manufacturing into software-defined aviation solutions. The collaboration between academia in USP/Unicamp and industry leaders creates a feedback loop that accelerates innovation.</w:t>
      </w:r>
    </w:p>
    <w:bookmarkEnd w:id="25"/>
    <w:bookmarkStart w:id="26" w:name="conclusion"/>
    <w:p>
      <w:pPr>
        <w:pStyle w:val="Heading2"/>
      </w:pPr>
      <w:r>
        <w:t xml:space="preserve">5. Conclusion</w:t>
      </w:r>
    </w:p>
    <w:p>
      <w:pPr>
        <w:pStyle w:val="FirstParagraph"/>
      </w:pPr>
      <w:r>
        <w:t xml:space="preserve">In conclusion, this academic poster presentation underscores the critical role of Aerospace Engineers in Brazil São Paulo. They are the architects of a new era where technology meets sustainability. By leveraging strong academic foundations and industrial experience, engineers in this region contribute significantly to global aviation standards while addressing local logistical and environmental needs. The synergy between Brazil’s national aerospace strategy and São Paulo’s economic dynamism creates a unique ecosystem that is essential for the continued growth of the industry. Future research should focus on deeper integration with electric propulsion technologies, a field where Brazil São Paulo has already laid important groundwork.</w:t>
      </w:r>
    </w:p>
    <w:bookmarkEnd w:id="26"/>
    <w:p>
      <w:pPr>
        <w:pStyle w:val="BodyText"/>
      </w:pPr>
      <w:r>
        <w:t xml:space="preserve">© 2023 Academic Poster Presentation Series. All Rights Reserved.</w:t>
      </w:r>
    </w:p>
    <w:p>
      <w:pPr>
        <w:pStyle w:val="BodyText"/>
      </w:pPr>
      <w:r>
        <w:t xml:space="preserve">Contact for further information regarding Aerospace Engineering in Brazil São Paulo.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Innovations in Brazil São Paulo</dc:title>
  <dc:creator/>
  <dc:language>en</dc:language>
  <cp:keywords/>
  <dcterms:created xsi:type="dcterms:W3CDTF">2026-07-29T17:15:13Z</dcterms:created>
  <dcterms:modified xsi:type="dcterms:W3CDTF">2026-07-29T17:15:13Z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