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Egypt:</w:t>
      </w:r>
      <w:r>
        <w:t xml:space="preserve"> </w:t>
      </w:r>
      <w:r>
        <w:t xml:space="preserve">A</w:t>
      </w:r>
      <w:r>
        <w:t xml:space="preserve"> </w:t>
      </w:r>
      <w:r>
        <w:t xml:space="preserve">Poster</w:t>
      </w:r>
      <w:r>
        <w:t xml:space="preserve"> </w:t>
      </w:r>
      <w:r>
        <w:t xml:space="preserve">Presentation</w:t>
      </w:r>
    </w:p>
    <w:bookmarkStart w:id="30" w:name="Xc96402af0ab86cd8c932253b8b2a5fdd90e7c38"/>
    <w:p>
      <w:pPr>
        <w:pStyle w:val="Heading1"/>
      </w:pPr>
      <w:r>
        <w:t xml:space="preserve">AEROSPACE ENGINEERING IN THE HEART OF EGYPT CAIRO</w:t>
      </w:r>
      <w:r>
        <w:br/>
      </w:r>
      <w:r>
        <w:t xml:space="preserve">Bridging Ancient Heritage with Modern Aviation Innovation</w:t>
      </w:r>
    </w:p>
    <w:p>
      <w:pPr>
        <w:pStyle w:val="FirstParagraph"/>
      </w:pPr>
      <w:r>
        <w:rPr>
          <w:bCs/>
          <w:b/>
        </w:rPr>
        <w:t xml:space="preserve">Presented by:</w:t>
      </w:r>
      <w:r>
        <w:t xml:space="preserve"> </w:t>
      </w:r>
      <w:r>
        <w:t xml:space="preserve">Dr. Ahmed El-Sayed, Department of Mechanical &amp; Aerospace Engineering</w:t>
      </w:r>
      <w:r>
        <w:br/>
      </w:r>
      <w:r>
        <w:rPr>
          <w:bCs/>
          <w:b/>
        </w:rPr>
        <w:t xml:space="preserve">Institution:</w:t>
      </w:r>
      <w:r>
        <w:t xml:space="preserve"> </w:t>
      </w:r>
      <w:r>
        <w:t xml:space="preserve">Cairo University, Giza-Cairo Axis</w:t>
      </w:r>
      <w:r>
        <w:br/>
      </w:r>
      <w:r>
        <w:rPr>
          <w:bCs/>
          <w:b/>
        </w:rPr>
        <w:t xml:space="preserve">Date:</w:t>
      </w:r>
      <w:r>
        <w:t xml:space="preserve"> </w:t>
      </w:r>
      <w:r>
        <w:t xml:space="preserve">October 2023</w:t>
      </w:r>
      <w:r>
        <w:t xml:space="preserve"> </w:t>
      </w:r>
      <w:r>
        <w:t xml:space="preserve">|</w:t>
      </w:r>
      <w:r>
        <w:t xml:space="preserve"> </w:t>
      </w:r>
      <w:r>
        <w:rPr>
          <w:bCs/>
          <w:b/>
        </w:rPr>
        <w:t xml:space="preserve">Venue:</w:t>
      </w:r>
      <w:r>
        <w:t xml:space="preserve"> </w:t>
      </w:r>
      <w:r>
        <w:t xml:space="preserve">Nile Conference Center, Downtown Egypt Cairo</w:t>
      </w:r>
    </w:p>
    <w:bookmarkStart w:id="20" w:name="abstract"/>
    <w:p>
      <w:pPr>
        <w:pStyle w:val="Heading2"/>
      </w:pPr>
      <w:r>
        <w:t xml:space="preserve">Abstract</w:t>
      </w:r>
    </w:p>
    <w:p>
      <w:pPr>
        <w:pStyle w:val="FirstParagraph"/>
      </w:pPr>
      <w:r>
        <w:t xml:space="preserve">This academic poster presentation explores the critical role of the modern</w:t>
      </w:r>
      <w:r>
        <w:t xml:space="preserve"> </w:t>
      </w:r>
      <w:r>
        <w:rPr>
          <w:bCs/>
          <w:b/>
        </w:rPr>
        <w:t xml:space="preserve">Aerospace Engineer</w:t>
      </w:r>
      <w:r>
        <w:t xml:space="preserve"> </w:t>
      </w:r>
      <w:r>
        <w:t xml:space="preserve">in shaping the future of aviation and space exploration within the unique geopolitical and industrial context of Egypt. As a nation that sits at the crossroads of Africa, Asia, and Europe, Egypt has historically been a hub for air traffic. Today, under Vision 2030,</w:t>
      </w:r>
      <w:r>
        <w:t xml:space="preserve"> </w:t>
      </w:r>
      <w:r>
        <w:t xml:space="preserve">Egypt Cairo</w:t>
      </w:r>
      <w:r>
        <w:t xml:space="preserve"> </w:t>
      </w:r>
      <w:r>
        <w:t xml:space="preserve">is emerging as a regional leader in aerospace manufacturing and defense technology.</w:t>
      </w:r>
    </w:p>
    <w:p>
      <w:pPr>
        <w:pStyle w:val="BodyText"/>
      </w:pPr>
      <w:r>
        <w:t xml:space="preserve">The objective of this study is to analyze the current landscape of aerospace engineering education and industry application in Egypt. We discuss how local engineers are adapting global technologies to regional challenges, including desert aerodynamics, heat-resistant materials for the harsh Egyptian climate, and sustainable aviation fuel (SAF) initiatives tailored for Middle Eastern airlines. This presentation highlights specific case studies from leading institutions in</w:t>
      </w:r>
      <w:r>
        <w:t xml:space="preserve"> </w:t>
      </w:r>
      <w:r>
        <w:rPr>
          <w:bCs/>
          <w:b/>
        </w:rPr>
        <w:t xml:space="preserve">Egypt Cairo</w:t>
      </w:r>
      <w:r>
        <w:t xml:space="preserve"> </w:t>
      </w:r>
      <w:r>
        <w:t xml:space="preserve">and demonstrates how the next generation of</w:t>
      </w:r>
      <w:r>
        <w:t xml:space="preserve"> </w:t>
      </w:r>
      <w:r>
        <w:rPr>
          <w:bCs/>
          <w:b/>
        </w:rPr>
        <w:t xml:space="preserve">Aerospace Engineers</w:t>
      </w:r>
      <w:r>
        <w:t xml:space="preserve"> </w:t>
      </w:r>
      <w:r>
        <w:t xml:space="preserve">is leveraging local resources to solve international problems.</w:t>
      </w:r>
    </w:p>
    <w:bookmarkEnd w:id="20"/>
    <w:bookmarkStart w:id="21" w:name="Xfeef2a086d437653fa94c5f455f8021e3c7d8c0"/>
    <w:p>
      <w:pPr>
        <w:pStyle w:val="Heading2"/>
      </w:pPr>
      <w:r>
        <w:t xml:space="preserve">1. Introduction: The Strategic Position of Egypt Cairo</w:t>
      </w:r>
    </w:p>
    <w:p>
      <w:pPr>
        <w:pStyle w:val="FirstParagraph"/>
      </w:pPr>
      <w:r>
        <w:t xml:space="preserve">The city of</w:t>
      </w:r>
      <w:r>
        <w:t xml:space="preserve"> </w:t>
      </w:r>
      <w:r>
        <w:rPr>
          <w:bCs/>
          <w:b/>
        </w:rPr>
        <w:t xml:space="preserve">Egypt Cairo</w:t>
      </w:r>
      <w:r>
        <w:t xml:space="preserve">, with its sprawling urban infrastructure and historical significance, serves as the nerve center for national development. For the</w:t>
      </w:r>
      <w:r>
        <w:t xml:space="preserve"> </w:t>
      </w:r>
      <w:r>
        <w:rPr>
          <w:bCs/>
          <w:b/>
        </w:rPr>
        <w:t xml:space="preserve">Aerospace Engineer</w:t>
      </w:r>
      <w:r>
        <w:t xml:space="preserve">, understanding the local context is paramount. Egypt possesses one of the busiest airspace corridors in the world due to its geographic location. Consequently, there is a pressing need for advanced air traffic management systems, drone integration technologies, and maintenance engineering capabilities.</w:t>
      </w:r>
    </w:p>
    <w:p>
      <w:pPr>
        <w:pStyle w:val="BodyText"/>
      </w:pPr>
      <w:r>
        <w:rPr>
          <w:bCs/>
          <w:b/>
        </w:rPr>
        <w:t xml:space="preserve">Key Question:</w:t>
      </w:r>
      <w:r>
        <w:t xml:space="preserve"> </w:t>
      </w:r>
      <w:r>
        <w:t xml:space="preserve">How can an</w:t>
      </w:r>
      <w:r>
        <w:t xml:space="preserve"> </w:t>
      </w:r>
      <w:r>
        <w:rPr>
          <w:bCs/>
          <w:b/>
        </w:rPr>
        <w:t xml:space="preserve">Aerospace Engineer</w:t>
      </w:r>
      <w:r>
        <w:t xml:space="preserve"> </w:t>
      </w:r>
      <w:r>
        <w:t xml:space="preserve">based in Egypt Cairo utilize local expertise to contribute to global aerospace standards while addressing regional infrastructure limitations?</w:t>
      </w:r>
    </w:p>
    <w:p>
      <w:pPr>
        <w:pStyle w:val="BodyText"/>
      </w:pPr>
      <w:r>
        <w:t xml:space="preserve">This poster outlines the transition of Egypt from a consumer of aerospace technology to a participant in its creation. By focusing on research and development centers located within the metropolitan area of Cairo, we demonstrate how academic institutions are partnering with state-owned enterprises like the Arab Organization for Industrialization (AOI).</w:t>
      </w:r>
    </w:p>
    <w:bookmarkEnd w:id="21"/>
    <w:bookmarkStart w:id="25" w:name="Xa2b58f57512053ce57c1b485fc314026688fad8"/>
    <w:p>
      <w:pPr>
        <w:pStyle w:val="Heading2"/>
      </w:pPr>
      <w:r>
        <w:t xml:space="preserve">2. Core Research Areas for Aerospace Engineers</w:t>
      </w:r>
    </w:p>
    <w:bookmarkStart w:id="22" w:name="a.-aerodynamics-in-extreme-environments"/>
    <w:p>
      <w:pPr>
        <w:pStyle w:val="Heading3"/>
      </w:pPr>
      <w:r>
        <w:t xml:space="preserve">A. Aerodynamics in Extreme Environments</w:t>
      </w:r>
    </w:p>
    <w:p>
      <w:pPr>
        <w:pStyle w:val="FirstParagraph"/>
      </w:pPr>
      <w:r>
        <w:t xml:space="preserve">The unique climate of Egypt presents specific engineering challenges. Standard atmospheric models often fail to account for the high dust-to-air ratios and extreme temperature fluctuations found in the Sahara regions surrounding Cairo. Aerospace engineers are currently conducting wind tunnel simulations to optimize aircraft intake filters and cooling systems specifically designed for desert operations. This research is vital not only for Egyptian Airways but also for any aviation operations in arid climates globally.</w:t>
      </w:r>
    </w:p>
    <w:bookmarkEnd w:id="22"/>
    <w:bookmarkStart w:id="23" w:name="X8b761491c09be32b96a61f0ddb072cb72aba6f7"/>
    <w:p>
      <w:pPr>
        <w:pStyle w:val="Heading3"/>
      </w:pPr>
      <w:r>
        <w:t xml:space="preserve">B. Unmanned Aerial Systems (UAS) and Surveillance</w:t>
      </w:r>
    </w:p>
    <w:p>
      <w:pPr>
        <w:pStyle w:val="FirstParagraph"/>
      </w:pPr>
      <w:r>
        <w:t xml:space="preserve">In the context of national security and agricultural monitoring, the deployment of UAS is rapidly expanding in Egypt. Engineers in Cairo are developing autonomous navigation algorithms that rely less on GPS due to potential signal interference, using visual odometry instead. This work represents a significant leap forward for local engineering capabilities and demonstrates how</w:t>
      </w:r>
      <w:r>
        <w:t xml:space="preserve"> </w:t>
      </w:r>
      <w:r>
        <w:rPr>
          <w:bCs/>
          <w:b/>
        </w:rPr>
        <w:t xml:space="preserve">Aerospace Engineers</w:t>
      </w:r>
      <w:r>
        <w:t xml:space="preserve"> </w:t>
      </w:r>
      <w:r>
        <w:t xml:space="preserve">can innovate under resource constraints.</w:t>
      </w:r>
    </w:p>
    <w:bookmarkEnd w:id="23"/>
    <w:bookmarkStart w:id="24" w:name="X90342fe07f389fe3c655c899a6d8de211f784de"/>
    <w:p>
      <w:pPr>
        <w:pStyle w:val="Heading3"/>
      </w:pPr>
      <w:r>
        <w:t xml:space="preserve">C. Sustainable Aviation in the Nile Delta</w:t>
      </w:r>
    </w:p>
    <w:p>
      <w:pPr>
        <w:pStyle w:val="FirstParagraph"/>
      </w:pPr>
      <w:r>
        <w:t xml:space="preserve">Sustainability is a global mandate, but it has local implications. Research teams in Egypt Cairo are investigating the feasibility of biofuels derived from local agricultural waste products, such as date pits and cotton stalks. By converting these waste materials into sustainable aviation fuel, engineers can reduce the carbon footprint of flights passing through Egyptian airspace while providing economic benefits to rural farming communities.</w:t>
      </w:r>
    </w:p>
    <w:bookmarkEnd w:id="24"/>
    <w:bookmarkEnd w:id="25"/>
    <w:bookmarkStart w:id="26" w:name="Xa3c9c92a8d0d5435e0cd187cbeafa7a5ee7973e"/>
    <w:p>
      <w:pPr>
        <w:pStyle w:val="Heading2"/>
      </w:pPr>
      <w:r>
        <w:t xml:space="preserve">3. Case Study: The New Administrative Capital and Smart Airports</w:t>
      </w:r>
    </w:p>
    <w:p>
      <w:pPr>
        <w:pStyle w:val="FirstParagraph"/>
      </w:pPr>
      <w:r>
        <w:t xml:space="preserve">A focal point of recent engineering efforts is the integration of aerospace technologies into the infrastructure of Egypt Cairo’s expanding urban zones. The development of new airport terminals and smart logistics hubs requires advanced structural engineering solutions to withstand heavy loads while maintaining aesthetic harmony with cultural heritage sites nearby.</w:t>
      </w:r>
    </w:p>
    <w:p>
      <w:pPr>
        <w:pStyle w:val="BodyText"/>
      </w:pPr>
      <w:r>
        <w:t xml:space="preserve">Furthermore, as an</w:t>
      </w:r>
      <w:r>
        <w:t xml:space="preserve"> </w:t>
      </w:r>
      <w:r>
        <w:rPr>
          <w:bCs/>
          <w:b/>
        </w:rPr>
        <w:t xml:space="preserve">Aerospace Engineer</w:t>
      </w:r>
      <w:r>
        <w:t xml:space="preserve">, one must consider the "Vertiport" concept for future Urban Air Mobility (UAM). Cairo’s dense traffic makes vertical transportation a viable solution for emergency medical services and high-priority cargo. Preliminary feasibility studies conducted in Cairo suggest that electric vertical take-off and landing (eVTOL) aircraft could significantly reduce response times in metropolitan Egypt.</w:t>
      </w:r>
    </w:p>
    <w:bookmarkEnd w:id="26"/>
    <w:bookmarkStart w:id="27" w:name="education-and-workforce-development"/>
    <w:p>
      <w:pPr>
        <w:pStyle w:val="Heading2"/>
      </w:pPr>
      <w:r>
        <w:t xml:space="preserve">4. Education and Workforce Development</w:t>
      </w:r>
    </w:p>
    <w:p>
      <w:pPr>
        <w:pStyle w:val="FirstParagraph"/>
      </w:pPr>
      <w:r>
        <w:t xml:space="preserve">The backbone of this transformation is education. Universities across Egypt Cairo, including Cairo University, Ain Shams University, and the German University in Cairo (GUC), are updating their curricula to include composite materials manufacturing, avionics systems integration, and space mission design. The goal is to produce graduates who are not only theoretically sound but also practically skilled in manufacturing processes.</w:t>
      </w:r>
    </w:p>
    <w:p>
      <w:pPr>
        <w:pStyle w:val="BodyText"/>
      </w:pPr>
      <w:r>
        <w:t xml:space="preserve">We argue that the role of the</w:t>
      </w:r>
      <w:r>
        <w:t xml:space="preserve"> </w:t>
      </w:r>
      <w:r>
        <w:rPr>
          <w:bCs/>
          <w:b/>
        </w:rPr>
        <w:t xml:space="preserve">Aerospace Engineer</w:t>
      </w:r>
      <w:r>
        <w:t xml:space="preserve"> </w:t>
      </w:r>
      <w:r>
        <w:t xml:space="preserve">is expanding beyond traditional aeronautics to include interdisciplinary skills in data science and artificial intelligence. Local partnerships with international aerospace giants are facilitating internship programs, ensuring that Egyptian engineers gain exposure to global best practices before returning to contribute to national projects.</w:t>
      </w:r>
    </w:p>
    <w:bookmarkEnd w:id="27"/>
    <w:bookmarkStart w:id="28" w:name="conclusion"/>
    <w:p>
      <w:pPr>
        <w:pStyle w:val="Heading2"/>
      </w:pPr>
      <w:r>
        <w:t xml:space="preserve">5. Conclusion</w:t>
      </w:r>
    </w:p>
    <w:p>
      <w:pPr>
        <w:pStyle w:val="FirstParagraph"/>
      </w:pPr>
      <w:r>
        <w:t xml:space="preserve">The landscape of aerospace engineering in Egypt is undergoing a profound transformation. No longer confined to maintenance and operation, the</w:t>
      </w:r>
      <w:r>
        <w:t xml:space="preserve"> </w:t>
      </w:r>
      <w:r>
        <w:rPr>
          <w:bCs/>
          <w:b/>
        </w:rPr>
        <w:t xml:space="preserve">Aerospace Engineer</w:t>
      </w:r>
      <w:r>
        <w:t xml:space="preserve"> </w:t>
      </w:r>
      <w:r>
        <w:t xml:space="preserve">in Egypt Cairo is now a creator, innovator, and leader in regional technology sectors. The strategic location of Egypt provides a natural laboratory for testing aviation technologies relevant to arid climates and high-traffic airspaces.</w:t>
      </w:r>
    </w:p>
    <w:p>
      <w:pPr>
        <w:pStyle w:val="BodyText"/>
      </w:pPr>
      <w:r>
        <w:t xml:space="preserve">This poster presentation concludes that by investing in local talent and fostering industry-academia collaboration within Egypt Cairo, the nation is poised to become a significant player in the global aerospace supply chain. The future of flight involves not just soaring higher into space, but also grounding technology in local realities. For the modern</w:t>
      </w:r>
      <w:r>
        <w:t xml:space="preserve"> </w:t>
      </w:r>
      <w:r>
        <w:rPr>
          <w:bCs/>
          <w:b/>
        </w:rPr>
        <w:t xml:space="preserve">Aerospace Engineer</w:t>
      </w:r>
      <w:r>
        <w:t xml:space="preserve">, Egypt Cairo offers a dynamic platform where heritage meets high-tech innovation.</w:t>
      </w:r>
    </w:p>
    <w:bookmarkEnd w:id="28"/>
    <w:bookmarkStart w:id="29" w:name="selected-references"/>
    <w:p>
      <w:pPr>
        <w:pStyle w:val="Heading2"/>
      </w:pPr>
      <w:r>
        <w:t xml:space="preserve">6. Selected References</w:t>
      </w:r>
    </w:p>
    <w:p>
      <w:pPr>
        <w:numPr>
          <w:ilvl w:val="0"/>
          <w:numId w:val="1001"/>
        </w:numPr>
        <w:pStyle w:val="Compact"/>
      </w:pPr>
      <w:r>
        <w:t xml:space="preserve">Egypt Vision 2030: Strategic Framework for Aerospace Industry Development.</w:t>
      </w:r>
    </w:p>
    <w:p>
      <w:pPr>
        <w:numPr>
          <w:ilvl w:val="0"/>
          <w:numId w:val="1001"/>
        </w:numPr>
        <w:pStyle w:val="Compact"/>
      </w:pPr>
      <w:r>
        <w:t xml:space="preserve">Cairo University Journal of Aeronautics and Astronautics, Vol 15, Issue 3.</w:t>
      </w:r>
    </w:p>
    <w:p>
      <w:pPr>
        <w:numPr>
          <w:ilvl w:val="0"/>
          <w:numId w:val="1001"/>
        </w:numPr>
        <w:pStyle w:val="Compact"/>
      </w:pPr>
      <w:r>
        <w:t xml:space="preserve">Ministry of Aviation Industry reports on local manufacturing capabilities (2022).</w:t>
      </w:r>
    </w:p>
    <w:p>
      <w:pPr>
        <w:numPr>
          <w:ilvl w:val="0"/>
          <w:numId w:val="1001"/>
        </w:numPr>
        <w:pStyle w:val="Compact"/>
      </w:pPr>
      <w:r>
        <w:t xml:space="preserve">"Aerodynamic Efficiency in Dust-Laden Environments," International Journal of Fluid Mechanics.</w:t>
      </w:r>
    </w:p>
    <w:p>
      <w:pPr>
        <w:pStyle w:val="FirstParagraph"/>
      </w:pPr>
      <w:r>
        <w:rPr>
          <w:bCs/>
          <w:b/>
        </w:rPr>
        <w:t xml:space="preserve">Contact:</w:t>
      </w:r>
      <w:r>
        <w:t xml:space="preserve"> </w:t>
      </w:r>
      <w:r>
        <w:t xml:space="preserve">research.aerospace@egypt-university.edu.eg | +20 123 456 7890</w:t>
      </w:r>
    </w:p>
    <w:p>
      <w:pPr>
        <w:pStyle w:val="BodyText"/>
      </w:pPr>
      <w:r>
        <w:rPr>
          <w:iCs/>
          <w:i/>
        </w:rPr>
        <w:t xml:space="preserve">This poster was presented at the Cairo International Aerospace Symposium.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the Heart of Egypt: A Poster Presentation</dc:title>
  <dc:creator/>
  <dc:language>en</dc:language>
  <cp:keywords/>
  <dcterms:created xsi:type="dcterms:W3CDTF">2026-07-29T12:01:08Z</dcterms:created>
  <dcterms:modified xsi:type="dcterms:W3CDTF">2026-07-29T12:01:08Z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