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Ghana</w:t>
      </w:r>
      <w:r>
        <w:t xml:space="preserve"> </w:t>
      </w:r>
      <w:r>
        <w:t xml:space="preserve">Accra</w:t>
      </w:r>
    </w:p>
    <w:bookmarkStart w:id="20" w:name="aerospace-engineering-in-ghana-accra"/>
    <w:p>
      <w:pPr>
        <w:pStyle w:val="Heading1"/>
      </w:pPr>
      <w:r>
        <w:t xml:space="preserve">Aerospace Engineering in Ghana Accra:</w:t>
      </w:r>
    </w:p>
    <w:p>
      <w:pPr>
        <w:pStyle w:val="FirstParagraph"/>
      </w:pPr>
      <w:r>
        <w:br/>
      </w:r>
    </w:p>
    <w:p>
      <w:pPr>
        <w:pStyle w:val="BodyText"/>
      </w:pPr>
      <w:r>
        <w:t xml:space="preserve">Advancing Sustainable Aviation Technology and Workforce Development in West Africa</w:t>
      </w:r>
    </w:p>
    <w:bookmarkEnd w:id="20"/>
    <w:p>
      <w:pPr>
        <w:pStyle w:val="BodyText"/>
      </w:pPr>
      <w:r>
        <w:rPr>
          <w:bCs/>
          <w:b/>
        </w:rPr>
        <w:t xml:space="preserve">Objective:</w:t>
      </w:r>
      <w:r>
        <w:t xml:space="preserve"> </w:t>
      </w:r>
      <w:r>
        <w:t xml:space="preserve">This academic presentation explores the critical role of the modern</w:t>
      </w:r>
      <w:r>
        <w:t xml:space="preserve"> </w:t>
      </w:r>
      <w:r>
        <w:t xml:space="preserve">Aerospace Engineer</w:t>
      </w:r>
      <w:r>
        <w:t xml:space="preserve"> </w:t>
      </w:r>
      <w:r>
        <w:t xml:space="preserve">in driving technological innovation and infrastructure development within Ghana. Specifically tailored for an audience in</w:t>
      </w:r>
      <w:r>
        <w:t xml:space="preserve"> </w:t>
      </w:r>
      <w:r>
        <w:t xml:space="preserve">Ghana Accra</w:t>
      </w:r>
      <w:r>
        <w:t xml:space="preserve">, this document outlines strategies for integrating global aerospace standards with local economic growth, focusing on sustainable aviation fuels (SAF), drone technology applications, and the establishment of robust engineering curricula to empower the next generation of African aerospace professionals.</w:t>
      </w:r>
    </w:p>
    <w:bookmarkStart w:id="21" w:name="the-role-of-the-aerospace-engineer"/>
    <w:p>
      <w:pPr>
        <w:pStyle w:val="Heading2"/>
      </w:pPr>
      <w:r>
        <w:t xml:space="preserve">▸</w:t>
      </w:r>
      <w:r>
        <w:t xml:space="preserve"> </w:t>
      </w:r>
      <w:r>
        <w:t xml:space="preserve">The Role of the Aerospace Engineer</w:t>
      </w:r>
    </w:p>
    <w:p>
      <w:pPr>
        <w:pStyle w:val="FirstParagraph"/>
      </w:pPr>
      <w:r>
        <w:t xml:space="preserve">An Aerospace Engineer is no longer just an aircraft designer. In the context of modern West Africa, an Aerospace Engineer serves as a multifaceted expert in aerodynamics, propulsion systems, and structural analysis. For</w:t>
      </w:r>
      <w:r>
        <w:t xml:space="preserve"> </w:t>
      </w:r>
      <w:r>
        <w:t xml:space="preserve">Ghana Accra</w:t>
      </w:r>
      <w:r>
        <w:t xml:space="preserve">, these engineers are vital for managing the Kotoka International Airport (KIA) expansion plans and developing air traffic control systems that meet ICAO standards.</w:t>
      </w:r>
    </w:p>
    <w:p>
      <w:pPr>
        <w:pStyle w:val="BodyText"/>
      </w:pPr>
      <w:r>
        <w:t xml:space="preserve">The engineering discipline requires a deep understanding of environmental constraints. The Aerospace Engineer must navigate the tropical climate challenges of Accra, ensuring that aircraft maintenance protocols account for high humidity and salt corrosion in coastal aviation hubs. By applying rigorous aerodynamic testing and material science, an Aerospace Engineer ensures safety and efficiency in regional aviation.</w:t>
      </w:r>
    </w:p>
    <w:bookmarkEnd w:id="21"/>
    <w:bookmarkStart w:id="22" w:name="aerospace-applications-in-ghana"/>
    <w:p>
      <w:pPr>
        <w:pStyle w:val="Heading2"/>
      </w:pPr>
      <w:r>
        <w:t xml:space="preserve">▸</w:t>
      </w:r>
      <w:r>
        <w:t xml:space="preserve"> </w:t>
      </w:r>
      <w:r>
        <w:t xml:space="preserve">Aerospace Applications in Ghana</w:t>
      </w:r>
    </w:p>
    <w:p>
      <w:pPr>
        <w:pStyle w:val="FirstParagraph"/>
      </w:pPr>
      <w:r>
        <w:t xml:space="preserve">The deployment of Unmanned Aerial Vehicles (UAVs) by an Aerospace Engineer represents a frontier for agricultural and medical logistics in Africa. In Accra, engineers are designing drone flight paths that avoid dense urban topography while maximizing delivery efficiency to remote areas.</w:t>
      </w:r>
    </w:p>
    <w:p>
      <w:pPr>
        <w:pStyle w:val="BodyText"/>
      </w:pPr>
      <w:r>
        <w:t xml:space="preserve">Sustainable Aviation Fuels (SAF) are another critical domain. An Aerospace Engineer evaluates biofuel options derived from local Ghanaian crops to reduce the carbon footprint of regional flights. This intersection of biology, chemistry, and engineering defines the modern aerospace professional's role in climate change mitigation within</w:t>
      </w:r>
      <w:r>
        <w:t xml:space="preserve"> </w:t>
      </w:r>
      <w:r>
        <w:t xml:space="preserve">Ghana Accra</w:t>
      </w:r>
      <w:r>
        <w:t xml:space="preserve">.</w:t>
      </w:r>
    </w:p>
    <w:bookmarkEnd w:id="22"/>
    <w:bookmarkStart w:id="23" w:name="educational-outreach-in-accra"/>
    <w:p>
      <w:pPr>
        <w:pStyle w:val="Heading2"/>
      </w:pPr>
      <w:r>
        <w:t xml:space="preserve">▸</w:t>
      </w:r>
      <w:r>
        <w:t xml:space="preserve"> </w:t>
      </w:r>
      <w:r>
        <w:t xml:space="preserve">Educational Outreach in Accra</w:t>
      </w:r>
    </w:p>
    <w:p>
      <w:pPr>
        <w:pStyle w:val="FirstParagraph"/>
      </w:pPr>
      <w:r>
        <w:t xml:space="preserve">To sustain the aerospace sector, an Aerospace Engineer must engage in education. This section highlights the necessity of technical workshops and academic seminars held in</w:t>
      </w:r>
      <w:r>
        <w:t xml:space="preserve"> </w:t>
      </w:r>
      <w:r>
        <w:t xml:space="preserve">Ghana Accra</w:t>
      </w:r>
      <w:r>
        <w:t xml:space="preserve">. By collaborating with local universities such as KNUST and University of Ghana, engineers help design curricula that blend theoretical physics with practical mechanical applications.</w:t>
      </w:r>
    </w:p>
    <w:p>
      <w:pPr>
        <w:pStyle w:val="BodyText"/>
      </w:pPr>
      <w:r>
        <w:t xml:space="preserve">Furthermore, partnerships between international aerospace firms and Ghanaian industries create employment opportunities. An Aerospace Engineer acts as a bridge, transferring knowledge regarding composite materials and avionics to local technicians and students in Accra.</w:t>
      </w:r>
    </w:p>
    <w:bookmarkEnd w:id="23"/>
    <w:bookmarkStart w:id="24" w:name="conclusion-and-future-outlook"/>
    <w:p>
      <w:pPr>
        <w:pStyle w:val="Heading2"/>
      </w:pPr>
      <w:r>
        <w:t xml:space="preserve">▸</w:t>
      </w:r>
      <w:r>
        <w:t xml:space="preserve"> </w:t>
      </w:r>
      <w:r>
        <w:t xml:space="preserve">Conclusion and Future Outlook</w:t>
      </w:r>
    </w:p>
    <w:p>
      <w:pPr>
        <w:pStyle w:val="FirstParagraph"/>
      </w:pPr>
      <w:r>
        <w:t xml:space="preserve">In conclusion, this poster presentation underscores that the Aerospace Engineer is a cornerstone of technological advancement in West Africa. The specific focus on</w:t>
      </w:r>
      <w:r>
        <w:t xml:space="preserve"> </w:t>
      </w:r>
      <w:r>
        <w:t xml:space="preserve">Ghana Accra</w:t>
      </w:r>
      <w:r>
        <w:t xml:space="preserve"> </w:t>
      </w:r>
      <w:r>
        <w:t xml:space="preserve">highlights the urgent need for localized engineering solutions tailored to the region's unique geographical and economic landscape.</w:t>
      </w:r>
    </w:p>
    <w:p>
      <w:pPr>
        <w:pStyle w:val="BodyText"/>
      </w:pPr>
      <w:r>
        <w:t xml:space="preserve">As Ghana continues to position itself as a regional aviation hub, the integration of advanced Aerospace Engineering principles will drive safety, sustainability, and economic prosperity. It is imperative that stakeholders in Accra continue to invest in aerospace infrastructure and human capital. The future of flight in Africa relies heavily on the dedication of these engineering professionals.</w:t>
      </w:r>
    </w:p>
    <w:bookmarkEnd w:id="24"/>
    <w:bookmarkStart w:id="25" w:name="acknowledgments-and-references"/>
    <w:p>
      <w:pPr>
        <w:pStyle w:val="Heading3"/>
      </w:pPr>
      <w:r>
        <w:t xml:space="preserve">Acknowledgments and References</w:t>
      </w:r>
    </w:p>
    <w:p>
      <w:pPr>
        <w:pStyle w:val="FirstParagraph"/>
      </w:pPr>
      <w:r>
        <w:t xml:space="preserve">This academic document was developed to support the Aerospace Engineering Symposium in Ghana Accra. Data regarding airport expansion projects, drone logistics pilots, and regional aviation statistics were synthesized from civil aviation authorities and international engineering journals.</w:t>
      </w:r>
    </w:p>
    <w:bookmarkEnd w:id="25"/>
    <w:p>
      <w:pPr>
        <w:pStyle w:val="BodyText"/>
      </w:pPr>
      <w:r>
        <w:t xml:space="preserve">Contact Author for Full Paper</w:t>
      </w:r>
    </w:p>
    <w:p>
      <w:pPr>
        <w:pStyle w:val="BodyText"/>
      </w:pPr>
      <w:r>
        <w:rPr>
          <w:iCs/>
          <w:i/>
        </w:rPr>
        <w:t xml:space="preserve">This poster presentation document is formatted in HTML to ensure cross-platform accessibility, ensuring that the Aerospace Engineer's data can be viewed on any device by attendees at the conference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in Ghana Accra</dc:title>
  <dc:creator/>
  <dc:language>en</dc:language>
  <cp:keywords/>
  <dcterms:created xsi:type="dcterms:W3CDTF">2026-07-29T04:06:16Z</dcterms:created>
  <dcterms:modified xsi:type="dcterms:W3CDTF">2026-07-29T04:06:16Z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