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Poster</w:t>
      </w:r>
      <w:r>
        <w:t xml:space="preserve"> </w:t>
      </w:r>
      <w:r>
        <w:t xml:space="preserve">Presentation</w:t>
      </w:r>
    </w:p>
    <w:bookmarkStart w:id="20" w:name="X9949341e5e1748ed19ca792b08b5716f1a62109"/>
    <w:p>
      <w:pPr>
        <w:pStyle w:val="Heading1"/>
      </w:pPr>
      <w:r>
        <w:t xml:space="preserve">Aerospace Engineer: Innovating the Skies in Kazakhstan Almaty</w:t>
      </w:r>
    </w:p>
    <w:p>
      <w:pPr>
        <w:pStyle w:val="FirstParagraph"/>
      </w:pPr>
      <w:r>
        <w:t xml:space="preserve">Exploring Technological Advancements, Regional Collaboration, and Future Horizons in Central Asian Aviation</w:t>
      </w:r>
    </w:p>
    <w:bookmarkEnd w:id="20"/>
    <w:bookmarkStart w:id="21" w:name="abstract"/>
    <w:p>
      <w:pPr>
        <w:pStyle w:val="Heading2"/>
      </w:pPr>
      <w:r>
        <w:t xml:space="preserve">Abstract</w:t>
      </w:r>
    </w:p>
    <w:p>
      <w:pPr>
        <w:pStyle w:val="FirstParagraph"/>
      </w:pPr>
      <w:r>
        <w:t xml:space="preserve">The rapid evolution of global aerospace technologies necessitates a re-evaluation of regional capabilities in emerging markets. This poster presentation academic document focuses on the pivotal role played by an</w:t>
      </w:r>
      <w:r>
        <w:t xml:space="preserve"> </w:t>
      </w:r>
      <w:r>
        <w:rPr>
          <w:bCs/>
          <w:b/>
        </w:rPr>
        <w:t xml:space="preserve">Aerospace Engineer</w:t>
      </w:r>
      <w:r>
        <w:t xml:space="preserve"> </w:t>
      </w:r>
      <w:r>
        <w:t xml:space="preserve">operating within the dynamic technological landscape of</w:t>
      </w:r>
      <w:r>
        <w:t xml:space="preserve"> </w:t>
      </w:r>
      <w:r>
        <w:rPr>
          <w:bCs/>
          <w:b/>
        </w:rPr>
        <w:t xml:space="preserve">Kazakhstan Almaty</w:t>
      </w:r>
      <w:r>
        <w:t xml:space="preserve">. As</w:t>
      </w:r>
      <w:r>
        <w:t xml:space="preserve"> </w:t>
      </w:r>
      <w:r>
        <w:rPr>
          <w:bCs/>
          <w:b/>
        </w:rPr>
        <w:t xml:space="preserve">Kazakhstan Almaty</w:t>
      </w:r>
      <w:r>
        <w:t xml:space="preserve"> </w:t>
      </w:r>
      <w:r>
        <w:t xml:space="preserve">emerges as a burgeoning hub for aviation technology and research in Central Asia, the integration of advanced engineering principles with local industrial needs presents unique opportunities. This document outlines the strategic importance of aerospace engineering in fostering international collaboration, enhancing domestic manufacturing capabilities, and addressing environmental sustainability. By analyzing current trends and projecting future trajectories, we demonstrate how expertise from an</w:t>
      </w:r>
      <w:r>
        <w:t xml:space="preserve"> </w:t>
      </w:r>
      <w:r>
        <w:rPr>
          <w:bCs/>
          <w:b/>
        </w:rPr>
        <w:t xml:space="preserve">Aerospace Engineer</w:t>
      </w:r>
      <w:r>
        <w:t xml:space="preserve"> </w:t>
      </w:r>
      <w:r>
        <w:t xml:space="preserve">can catalyze growth within the</w:t>
      </w:r>
      <w:r>
        <w:t xml:space="preserve"> </w:t>
      </w:r>
      <w:r>
        <w:rPr>
          <w:bCs/>
          <w:b/>
        </w:rPr>
        <w:t xml:space="preserve">Kazakhstan Almaty</w:t>
      </w:r>
      <w:r>
        <w:t xml:space="preserve"> </w:t>
      </w:r>
      <w:r>
        <w:t xml:space="preserve">ecosystem. The findings suggest that targeted investments in engineering education and infrastructure will significantly accelerate the region's contribution to global aviation standards, positioning</w:t>
      </w:r>
      <w:r>
        <w:t xml:space="preserve"> </w:t>
      </w:r>
      <w:r>
        <w:rPr>
          <w:bCs/>
          <w:b/>
        </w:rPr>
        <w:t xml:space="preserve">Kazakhstan Almaty</w:t>
      </w:r>
      <w:r>
        <w:t xml:space="preserve"> </w:t>
      </w:r>
      <w:r>
        <w:t xml:space="preserve">as a critical node in the Eurasian aerospace network.</w:t>
      </w:r>
    </w:p>
    <w:bookmarkEnd w:id="21"/>
    <w:bookmarkStart w:id="23" w:name="introduction"/>
    <w:bookmarkStart w:id="22" w:name="introduction-and-contextual-framework"/>
    <w:p>
      <w:pPr>
        <w:pStyle w:val="Heading2"/>
      </w:pPr>
      <w:r>
        <w:t xml:space="preserve">Introduction and Contextual Framework</w:t>
      </w:r>
    </w:p>
    <w:p>
      <w:pPr>
        <w:pStyle w:val="FirstParagraph"/>
      </w:pPr>
      <w:r>
        <w:t xml:space="preserve">The global aerospace industry stands at a crossroads of innovation, driven by digitalization, sustainable materials, and autonomous systems. Within this broader context,</w:t>
      </w:r>
      <w:r>
        <w:t xml:space="preserve"> </w:t>
      </w:r>
      <w:r>
        <w:rPr>
          <w:bCs/>
          <w:b/>
        </w:rPr>
        <w:t xml:space="preserve">Kazakhstan Almaty</w:t>
      </w:r>
      <w:r>
        <w:t xml:space="preserve"> </w:t>
      </w:r>
      <w:r>
        <w:t xml:space="preserve">represents a strategic frontier for development. Historically rooted in the legacy of the Soviet space program, the region possesses latent potential that requires modern revitalization through skilled engineering leadership. An</w:t>
      </w:r>
      <w:r>
        <w:t xml:space="preserve"> </w:t>
      </w:r>
      <w:r>
        <w:rPr>
          <w:bCs/>
          <w:b/>
        </w:rPr>
        <w:t xml:space="preserve">Aerospace Engineer</w:t>
      </w:r>
      <w:r>
        <w:t xml:space="preserve"> </w:t>
      </w:r>
      <w:r>
        <w:t xml:space="preserve">serves as the architect of this transition, bridging historical knowledge with cutting-edge technological application. The significance of</w:t>
      </w:r>
      <w:r>
        <w:t xml:space="preserve"> </w:t>
      </w:r>
      <w:r>
        <w:rPr>
          <w:bCs/>
          <w:b/>
        </w:rPr>
        <w:t xml:space="preserve">Kazakhstan Almaty</w:t>
      </w:r>
      <w:r>
        <w:t xml:space="preserve"> </w:t>
      </w:r>
      <w:r>
        <w:t xml:space="preserve">cannot be overstated; its geographic location offers unique advantages for testing and logistics across Eurasia. However, realizing this potential requires more than just infrastructure; it demands a robust community of experts capable of navigating complex regulatory environments and fostering cross-border partnerships. This poster presentation academic discourse aims to illuminate the pathways through which an</w:t>
      </w:r>
      <w:r>
        <w:t xml:space="preserve"> </w:t>
      </w:r>
      <w:r>
        <w:rPr>
          <w:bCs/>
          <w:b/>
        </w:rPr>
        <w:t xml:space="preserve">Aerospace Engineer</w:t>
      </w:r>
      <w:r>
        <w:t xml:space="preserve"> </w:t>
      </w:r>
      <w:r>
        <w:t xml:space="preserve">can leverage the specific assets of</w:t>
      </w:r>
      <w:r>
        <w:t xml:space="preserve"> </w:t>
      </w:r>
      <w:r>
        <w:rPr>
          <w:bCs/>
          <w:b/>
        </w:rPr>
        <w:t xml:space="preserve">Kazakhstan Almaty</w:t>
      </w:r>
      <w:r>
        <w:t xml:space="preserve"> </w:t>
      </w:r>
      <w:r>
        <w:t xml:space="preserve">to drive meaningful progress in aviation safety, efficiency, and innovation.</w:t>
      </w:r>
    </w:p>
    <w:bookmarkEnd w:id="22"/>
    <w:bookmarkEnd w:id="23"/>
    <w:bookmarkStart w:id="25" w:name="methodology"/>
    <w:bookmarkStart w:id="24" w:name="X91ffae7e22623eba4c1e38d5c904bf941f1dbf8"/>
    <w:p>
      <w:pPr>
        <w:pStyle w:val="Heading2"/>
      </w:pPr>
      <w:r>
        <w:t xml:space="preserve">Methodological Approach for Regional Engineering Solutions</w:t>
      </w:r>
    </w:p>
    <w:p>
      <w:pPr>
        <w:pStyle w:val="FirstParagraph"/>
      </w:pPr>
      <w:r>
        <w:t xml:space="preserve">The operational framework adopted by an</w:t>
      </w:r>
      <w:r>
        <w:t xml:space="preserve"> </w:t>
      </w:r>
      <w:r>
        <w:rPr>
          <w:bCs/>
          <w:b/>
        </w:rPr>
        <w:t xml:space="preserve">Aerospace Engineer</w:t>
      </w:r>
      <w:r>
        <w:t xml:space="preserve"> </w:t>
      </w:r>
      <w:r>
        <w:t xml:space="preserve">in this region integrates multidisciplinary approaches tailored to the unique constraints and opportunities of</w:t>
      </w:r>
      <w:r>
        <w:t xml:space="preserve"> </w:t>
      </w:r>
      <w:r>
        <w:rPr>
          <w:bCs/>
          <w:b/>
        </w:rPr>
        <w:t xml:space="preserve">Kazakhstan Almaty</w:t>
      </w:r>
      <w:r>
        <w:t xml:space="preserve">. Firstly, rigorous simulation modeling is employed to adapt international aerospace standards to local climatic conditions, which can vary drastically across different altitudes typical of the Almaty region. Secondly, collaboration with academic institutions in</w:t>
      </w:r>
      <w:r>
        <w:t xml:space="preserve"> </w:t>
      </w:r>
      <w:r>
        <w:rPr>
          <w:bCs/>
          <w:b/>
        </w:rPr>
        <w:t xml:space="preserve">Kazakhstan Almaty</w:t>
      </w:r>
      <w:r>
        <w:t xml:space="preserve"> </w:t>
      </w:r>
      <w:r>
        <w:t xml:space="preserve">ensures that theoretical research translates into practical engineering solutions. This involves joint ventures focusing on drone technology for agriculture and surveying, which are highly relevant to the local economy. Furthermore, the methodology emphasizes sustainability; an</w:t>
      </w:r>
      <w:r>
        <w:t xml:space="preserve"> </w:t>
      </w:r>
      <w:r>
        <w:rPr>
          <w:bCs/>
          <w:b/>
        </w:rPr>
        <w:t xml:space="preserve">Aerospace Engineer</w:t>
      </w:r>
      <w:r>
        <w:t xml:space="preserve"> </w:t>
      </w:r>
      <w:r>
        <w:t xml:space="preserve">actively works on reducing carbon footprints by optimizing flight paths and promoting eco-friendly manufacturing processes. By establishing feedback loops between industry stakeholders in</w:t>
      </w:r>
      <w:r>
        <w:t xml:space="preserve"> </w:t>
      </w:r>
      <w:r>
        <w:rPr>
          <w:bCs/>
          <w:b/>
        </w:rPr>
        <w:t xml:space="preserve">Kazakhstan Almaty</w:t>
      </w:r>
      <w:r>
        <w:t xml:space="preserve"> </w:t>
      </w:r>
      <w:r>
        <w:t xml:space="preserve">and global aerospace firms, we ensure that engineering interventions are both locally viable and globally competitive. This iterative process allows for continuous improvement and adaptation, critical for sustaining long-term growth in the sector.</w:t>
      </w:r>
    </w:p>
    <w:bookmarkEnd w:id="24"/>
    <w:bookmarkEnd w:id="25"/>
    <w:bookmarkStart w:id="27" w:name="results"/>
    <w:bookmarkStart w:id="26" w:name="strategic-outcomes-and-impact-analysis"/>
    <w:p>
      <w:pPr>
        <w:pStyle w:val="Heading2"/>
      </w:pPr>
      <w:r>
        <w:t xml:space="preserve">Strategic Outcomes and Impact Analysis</w:t>
      </w:r>
    </w:p>
    <w:p>
      <w:pPr>
        <w:pStyle w:val="FirstParagraph"/>
      </w:pPr>
      <w:r>
        <w:t xml:space="preserve">Preliminary analyses indicate that strategic interventions led by an</w:t>
      </w:r>
      <w:r>
        <w:t xml:space="preserve"> </w:t>
      </w:r>
      <w:r>
        <w:rPr>
          <w:bCs/>
          <w:b/>
        </w:rPr>
        <w:t xml:space="preserve">Aerospace Engineer</w:t>
      </w:r>
      <w:r>
        <w:t xml:space="preserve"> </w:t>
      </w:r>
      <w:r>
        <w:t xml:space="preserve">can yield substantial improvements for</w:t>
      </w:r>
      <w:r>
        <w:t xml:space="preserve"> </w:t>
      </w:r>
      <w:r>
        <w:rPr>
          <w:bCs/>
          <w:b/>
        </w:rPr>
        <w:t xml:space="preserve">Kazakhstan Almaty</w:t>
      </w:r>
      <w:r>
        <w:t xml:space="preserve">. One significant outcome is the enhancement of regional air traffic management systems, which improves safety and reduces congestion. Additionally, the development of specialized training programs in</w:t>
      </w:r>
      <w:r>
        <w:t xml:space="preserve"> </w:t>
      </w:r>
      <w:r>
        <w:rPr>
          <w:bCs/>
          <w:b/>
        </w:rPr>
        <w:t xml:space="preserve">Kazakhstan Almaty</w:t>
      </w:r>
      <w:r>
        <w:t xml:space="preserve"> </w:t>
      </w:r>
      <w:r>
        <w:t xml:space="preserve">has begun to cultivate a new generation of engineers proficient in modern aerospace technologies. Economic indicators suggest that increased local manufacturing capabilities could attract foreign direct investment, further boosting the economy of</w:t>
      </w:r>
      <w:r>
        <w:t xml:space="preserve"> </w:t>
      </w:r>
      <w:r>
        <w:rPr>
          <w:bCs/>
          <w:b/>
        </w:rPr>
        <w:t xml:space="preserve">Kazakhstan Almaty</w:t>
      </w:r>
      <w:r>
        <w:t xml:space="preserve">. Moreover, partnerships facilitated by an</w:t>
      </w:r>
      <w:r>
        <w:t xml:space="preserve"> </w:t>
      </w:r>
      <w:r>
        <w:rPr>
          <w:bCs/>
          <w:b/>
        </w:rPr>
        <w:t xml:space="preserve">Aerospace Engineer</w:t>
      </w:r>
      <w:r>
        <w:t xml:space="preserve"> </w:t>
      </w:r>
      <w:r>
        <w:t xml:space="preserve">have opened doors for joint research initiatives with European and Asian counterparts, enriching the scientific community in</w:t>
      </w:r>
      <w:r>
        <w:t xml:space="preserve"> </w:t>
      </w:r>
      <w:r>
        <w:rPr>
          <w:bCs/>
          <w:b/>
        </w:rPr>
        <w:t xml:space="preserve">Kazakhstan Almaty</w:t>
      </w:r>
      <w:r>
        <w:t xml:space="preserve">. These collaborations not only transfer technology but also foster cultural exchange and diplomatic ties. The data supports the hypothesis that focused engineering leadership can transform</w:t>
      </w:r>
      <w:r>
        <w:t xml:space="preserve"> </w:t>
      </w:r>
      <w:r>
        <w:rPr>
          <w:bCs/>
          <w:b/>
        </w:rPr>
        <w:t xml:space="preserve">Kazakhstan Almaty</w:t>
      </w:r>
      <w:r>
        <w:t xml:space="preserve"> </w:t>
      </w:r>
      <w:r>
        <w:t xml:space="preserve">from a passive participant to an active contributor in the global aerospace arena, demonstrating tangible benefits in terms of technological sovereignty and economic resilience.</w:t>
      </w:r>
    </w:p>
    <w:bookmarkEnd w:id="26"/>
    <w:bookmarkEnd w:id="27"/>
    <w:bookmarkStart w:id="28" w:name="conclusion"/>
    <w:p>
      <w:pPr>
        <w:pStyle w:val="Heading2"/>
      </w:pPr>
      <w:r>
        <w:t xml:space="preserve">Conclusion</w:t>
      </w:r>
    </w:p>
    <w:p>
      <w:pPr>
        <w:pStyle w:val="FirstParagraph"/>
      </w:pPr>
      <w:r>
        <w:t xml:space="preserve">In conclusion, the active engagement of an</w:t>
      </w:r>
      <w:r>
        <w:t xml:space="preserve"> </w:t>
      </w:r>
      <w:r>
        <w:rPr>
          <w:bCs/>
          <w:b/>
        </w:rPr>
        <w:t xml:space="preserve">Aerospace Engineer</w:t>
      </w:r>
      <w:r>
        <w:t xml:space="preserve"> </w:t>
      </w:r>
      <w:r>
        <w:t xml:space="preserve">is fundamental to unlocking the vast potential hidden within</w:t>
      </w:r>
      <w:r>
        <w:t xml:space="preserve"> </w:t>
      </w:r>
      <w:r>
        <w:rPr>
          <w:bCs/>
          <w:b/>
        </w:rPr>
        <w:t xml:space="preserve">Kazakhstan Almaty</w:t>
      </w:r>
      <w:r>
        <w:t xml:space="preserve">. The synthesis of historical legacy with modern innovation creates a fertile ground for growth, provided that skilled professionals guide this transformation. As outlined in this poster presentation academic document, the strategic implementation of engineering solutions can address critical challenges while capitalizing on emerging opportunities. The future of aviation in</w:t>
      </w:r>
      <w:r>
        <w:t xml:space="preserve"> </w:t>
      </w:r>
      <w:r>
        <w:rPr>
          <w:bCs/>
          <w:b/>
        </w:rPr>
        <w:t xml:space="preserve">Kazakhstan Almaty</w:t>
      </w:r>
      <w:r>
        <w:t xml:space="preserve"> </w:t>
      </w:r>
      <w:r>
        <w:t xml:space="preserve">depends on sustained commitment to research, education, and international cooperation. By prioritizing these areas,</w:t>
      </w:r>
      <w:r>
        <w:t xml:space="preserve"> </w:t>
      </w:r>
      <w:r>
        <w:rPr>
          <w:bCs/>
          <w:b/>
        </w:rPr>
        <w:t xml:space="preserve">Kazakhstan Almaty</w:t>
      </w:r>
      <w:r>
        <w:t xml:space="preserve"> </w:t>
      </w:r>
      <w:r>
        <w:t xml:space="preserve">can establish itself as a leader in Central Asian aerospace development. Ultimately, the vision for a prosperous and technologically advanced region relies heavily on the expertise and dedication of an</w:t>
      </w:r>
      <w:r>
        <w:t xml:space="preserve"> </w:t>
      </w:r>
      <w:r>
        <w:rPr>
          <w:bCs/>
          <w:b/>
        </w:rPr>
        <w:t xml:space="preserve">Aerospace Engineer</w:t>
      </w:r>
      <w:r>
        <w:t xml:space="preserve"> </w:t>
      </w:r>
      <w:r>
        <w:t xml:space="preserve">who understands both global standards and local nuances. We urge stakeholders to support these initiatives to ensure that</w:t>
      </w:r>
      <w:r>
        <w:t xml:space="preserve"> </w:t>
      </w:r>
      <w:r>
        <w:rPr>
          <w:bCs/>
          <w:b/>
        </w:rPr>
        <w:t xml:space="preserve">Kazakhstan Almaty</w:t>
      </w:r>
      <w:r>
        <w:t xml:space="preserve"> </w:t>
      </w:r>
      <w:r>
        <w:t xml:space="preserve">remains at the forefront of aviation progress for years to come.</w:t>
      </w:r>
    </w:p>
    <w:bookmarkEnd w:id="28"/>
    <w:p>
      <w:pPr>
        <w:pStyle w:val="BodyText"/>
      </w:pPr>
      <w:r>
        <w:t xml:space="preserve">© 2023 Aerospace Engineering Research Initiative - Focus on Kazakhstan Almaty | Presented at the Central Asia Aviation Symposium.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Kazakhstan Almaty: A Poster Presentation</dc:title>
  <dc:creator/>
  <dc:language>en</dc:language>
  <cp:keywords/>
  <dcterms:created xsi:type="dcterms:W3CDTF">2026-07-29T11:47:51Z</dcterms:created>
  <dcterms:modified xsi:type="dcterms:W3CDTF">2026-07-29T11:47:51Z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