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Aerospace</w:t>
      </w:r>
      <w:r>
        <w:t xml:space="preserve"> </w:t>
      </w:r>
      <w:r>
        <w:t xml:space="preserve">Engineering</w:t>
      </w:r>
      <w:r>
        <w:t xml:space="preserve"> </w:t>
      </w:r>
      <w:r>
        <w:t xml:space="preserve">Poster</w:t>
      </w:r>
      <w:r>
        <w:t xml:space="preserve"> </w:t>
      </w:r>
      <w:r>
        <w:t xml:space="preserve">Presentation:</w:t>
      </w:r>
      <w:r>
        <w:t xml:space="preserve"> </w:t>
      </w:r>
      <w:r>
        <w:t xml:space="preserve">Sudan</w:t>
      </w:r>
      <w:r>
        <w:t xml:space="preserve"> </w:t>
      </w:r>
      <w:r>
        <w:t xml:space="preserve">Khartoum</w:t>
      </w:r>
    </w:p>
    <w:bookmarkStart w:id="33" w:name="X07117d6ecf320e1c68f24aa2c6ee68e79826485"/>
    <w:p>
      <w:pPr>
        <w:pStyle w:val="Heading1"/>
      </w:pPr>
      <w:r>
        <w:t xml:space="preserve">Aerospace Engineering Innovation in Sudan Khartoum: Bridging Tradition, Technology, and Regional Infrastructure Needs</w:t>
      </w:r>
    </w:p>
    <w:p>
      <w:pPr>
        <w:pStyle w:val="FirstParagraph"/>
      </w:pPr>
      <w:r>
        <w:rPr>
          <w:bCs/>
          <w:b/>
        </w:rPr>
        <w:t xml:space="preserve">Presenter:</w:t>
      </w:r>
      <w:r>
        <w:t xml:space="preserve"> </w:t>
      </w:r>
      <w:r>
        <w:t xml:space="preserve">Dr. Ahmed El-Siddig Mohamed</w:t>
      </w:r>
      <w:r>
        <w:br/>
      </w:r>
      <w:r>
        <w:rPr>
          <w:iCs/>
          <w:i/>
        </w:rPr>
        <w:t xml:space="preserve">Aerospace Engineer &amp; Academic Researcher, Khartoum University School of Engineering</w:t>
      </w:r>
      <w:r>
        <w:br/>
      </w:r>
      <w:r>
        <w:t xml:space="preserve">Location: Sudan Khartoum | Date: October 2024 Conference Series</w:t>
      </w:r>
    </w:p>
    <w:bookmarkStart w:id="20" w:name="abstract"/>
    <w:p>
      <w:pPr>
        <w:pStyle w:val="Heading3"/>
      </w:pPr>
      <w:r>
        <w:t xml:space="preserve">Abstract</w:t>
      </w:r>
    </w:p>
    <w:p>
      <w:pPr>
        <w:pStyle w:val="FirstParagraph"/>
      </w:pPr>
      <w:r>
        <w:t xml:space="preserve">This poster presentation academic document explores the critical role of Aerospace Engineer professionals within the rapidly evolving economic and infrastructural landscape of Sudan Khartoum. As a vital hub in Northeast Africa, Sudan Khartoum possesses unique geographic and strategic advantages that necessitate advanced aerospace solutions. This study analyzes current aviation infrastructure limitations, proposes engineering interventions for regional cargo logistics using Unmanned Aerial Systems (UAS), and outlines the educational pathways required to cultivate local Aerospace Engineer talent in Sudan Khartoum.</w:t>
      </w:r>
    </w:p>
    <w:bookmarkEnd w:id="20"/>
    <w:bookmarkStart w:id="21" w:name="X21aeb730abe1e22512c3647536e64952247286e"/>
    <w:p>
      <w:pPr>
        <w:pStyle w:val="Heading2"/>
      </w:pPr>
      <w:r>
        <w:t xml:space="preserve">Introduction: The Strategic Importance of Aerospace Engineer Development in Sudan Khartoum</w:t>
      </w:r>
    </w:p>
    <w:p>
      <w:pPr>
        <w:pStyle w:val="FirstParagraph"/>
      </w:pPr>
      <w:r>
        <w:t xml:space="preserve">Sudan Khartoum, situated at the confluence of the Blue and White Nile rivers, has historically served as a critical logistical nexus connecting Central Africa to the Mediterranean and Red Sea regions. However, terrestrial transport networks often face seasonal disruptions due to flooding in Sudan Khartoum. Consequently, there is an urgent academic and industrial need for robust aerospace engineering frameworks that can bypass these geographical constraints.</w:t>
      </w:r>
    </w:p>
    <w:p>
      <w:pPr>
        <w:pStyle w:val="BodyText"/>
      </w:pPr>
      <w:r>
        <w:t xml:space="preserve">The primary objective of this poster presentation academic analysis is to demonstrate how specialized Aerospace Engineer expertise can revolutionize supply chain resilience in Sudan Khartoum. By leveraging modern aerodynamic principles and lightweight composite materials, we propose a localized manufacturing and maintenance ecosystem centered in Sudan Khartoum. This approach not only enhances regional connectivity but also aligns with broader African Union goals for industrial self-sufficiency.</w:t>
      </w:r>
    </w:p>
    <w:bookmarkEnd w:id="21"/>
    <w:bookmarkStart w:id="23" w:name="technical-challenges-in-sudan-khartoum"/>
    <w:p>
      <w:pPr>
        <w:pStyle w:val="Heading2"/>
      </w:pPr>
      <w:r>
        <w:t xml:space="preserve">Technical Challenges in Sudan Khartoum</w:t>
      </w:r>
    </w:p>
    <w:p>
      <w:pPr>
        <w:pStyle w:val="FirstParagraph"/>
      </w:pPr>
      <w:r>
        <w:t xml:space="preserve">The implementation of advanced aerospace projects in Sudan Khartoum presents distinct environmental and technical hurdles. The arid climate and high temperatures typical of the Sudan Khartoum region pose significant material fatigue challenges for aircraft components. Furthermore, the current aviation infrastructure in Sudan Khartoum requires modernization to accommodate next-generation efficient aircraft.</w:t>
      </w:r>
    </w:p>
    <w:bookmarkStart w:id="22" w:name="aerospace-engineer-proposed-solutions"/>
    <w:p>
      <w:pPr>
        <w:pStyle w:val="Heading3"/>
      </w:pPr>
      <w:r>
        <w:t xml:space="preserve">Aerospace Engineer Proposed Solutions</w:t>
      </w:r>
    </w:p>
    <w:p>
      <w:pPr>
        <w:numPr>
          <w:ilvl w:val="0"/>
          <w:numId w:val="1001"/>
        </w:numPr>
        <w:pStyle w:val="Compact"/>
      </w:pPr>
      <w:r>
        <w:rPr>
          <w:bCs/>
          <w:b/>
        </w:rPr>
        <w:t xml:space="preserve">Thermal Material Science:</w:t>
      </w:r>
      <w:r>
        <w:t xml:space="preserve"> </w:t>
      </w:r>
      <w:r>
        <w:t xml:space="preserve">Developing heat-resistant composites specifically tested for the extreme conditions found in Sudan Khartoum to extend aircraft lifespan.</w:t>
      </w:r>
    </w:p>
    <w:p>
      <w:pPr>
        <w:numPr>
          <w:ilvl w:val="0"/>
          <w:numId w:val="1001"/>
        </w:numPr>
        <w:pStyle w:val="Compact"/>
      </w:pPr>
      <w:r>
        <w:rPr>
          <w:bCs/>
          <w:b/>
        </w:rPr>
        <w:t xml:space="preserve">MRO Facilities:</w:t>
      </w:r>
      <w:r>
        <w:t xml:space="preserve"> </w:t>
      </w:r>
      <w:r>
        <w:t xml:space="preserve">Establishing Maintenance, Repair, and Overhaul (MRO) hubs in Sudan Khartoum to reduce reliance on foreign technical service providers.</w:t>
      </w:r>
    </w:p>
    <w:p>
      <w:pPr>
        <w:numPr>
          <w:ilvl w:val="0"/>
          <w:numId w:val="1001"/>
        </w:numPr>
        <w:pStyle w:val="Compact"/>
      </w:pPr>
      <w:r>
        <w:rPr>
          <w:bCs/>
          <w:b/>
        </w:rPr>
        <w:t xml:space="preserve">Digital Twin Technology:</w:t>
      </w:r>
      <w:r>
        <w:t xml:space="preserve"> </w:t>
      </w:r>
      <w:r>
        <w:t xml:space="preserve">Utilizing Aerospace Engineer digital modeling to simulate flight paths and logistical efficiencies specific to the geography of Sudan Khartoum.</w:t>
      </w:r>
    </w:p>
    <w:bookmarkEnd w:id="22"/>
    <w:bookmarkEnd w:id="23"/>
    <w:bookmarkStart w:id="24" w:name="sustainable-aviation-fuels-saf"/>
    <w:p>
      <w:pPr>
        <w:pStyle w:val="Heading2"/>
      </w:pPr>
      <w:r>
        <w:t xml:space="preserve">Sustainable Aviation Fuels (SAF)</w:t>
      </w:r>
    </w:p>
    <w:p>
      <w:pPr>
        <w:pStyle w:val="FirstParagraph"/>
      </w:pPr>
      <w:r>
        <w:t xml:space="preserve">A critical aspect of this poster presentation academic discussion is sustainability. Sudan Khartoum has immense agricultural potential that can be harnessed to produce Sustainable Aviation Fuels. By collaborating with local agricultural sectors, Aerospace Engineer professionals can integrate bio-fuel production into the national energy grid, significantly reducing the carbon footprint of aviation activities in Sudan Khartoum.</w:t>
      </w:r>
    </w:p>
    <w:bookmarkEnd w:id="24"/>
    <w:bookmarkStart w:id="26" w:name="educational-pathways-for-local-talent"/>
    <w:p>
      <w:pPr>
        <w:pStyle w:val="Heading2"/>
      </w:pPr>
      <w:r>
        <w:t xml:space="preserve">Educational Pathways for Local Talent</w:t>
      </w:r>
    </w:p>
    <w:p>
      <w:pPr>
        <w:pStyle w:val="FirstParagraph"/>
      </w:pPr>
      <w:r>
        <w:t xml:space="preserve">To sustain long-term growth, the demand for skilled Aerospace Engineer personnel in Sudan Khartoum must be met through rigorous academic training. This poster presentation academic section highlights the curriculum updates necessary at universities in Sudan Khartoum.</w:t>
      </w:r>
    </w:p>
    <w:bookmarkStart w:id="25" w:name="curriculum-innovations"/>
    <w:p>
      <w:pPr>
        <w:pStyle w:val="Heading3"/>
      </w:pPr>
      <w:r>
        <w:t xml:space="preserve">Curriculum Innovations</w:t>
      </w:r>
    </w:p>
    <w:p>
      <w:pPr>
        <w:numPr>
          <w:ilvl w:val="0"/>
          <w:numId w:val="1002"/>
        </w:numPr>
        <w:pStyle w:val="Compact"/>
      </w:pPr>
      <w:r>
        <w:rPr>
          <w:bCs/>
          <w:b/>
        </w:rPr>
        <w:t xml:space="preserve">Drone Technology Integration:</w:t>
      </w:r>
      <w:r>
        <w:t xml:space="preserve"> </w:t>
      </w:r>
      <w:r>
        <w:t xml:space="preserve">Courses focused on UAVs for agricultural monitoring and medical supply delivery across Sudan Khartoum's diverse terrains.</w:t>
      </w:r>
    </w:p>
    <w:p>
      <w:pPr>
        <w:numPr>
          <w:ilvl w:val="0"/>
          <w:numId w:val="1002"/>
        </w:numPr>
        <w:pStyle w:val="Compact"/>
      </w:pPr>
      <w:r>
        <w:rPr>
          <w:bCs/>
          <w:b/>
        </w:rPr>
        <w:t xml:space="preserve">Aerodynamics Labs:</w:t>
      </w:r>
      <w:r>
        <w:t xml:space="preserve"> </w:t>
      </w:r>
      <w:r>
        <w:t xml:space="preserve">Upgrading wind tunnel facilities in Sudan Khartoum universities to provide hands-on experience for students.</w:t>
      </w:r>
    </w:p>
    <w:p>
      <w:pPr>
        <w:numPr>
          <w:ilvl w:val="0"/>
          <w:numId w:val="1002"/>
        </w:numPr>
        <w:pStyle w:val="Compact"/>
      </w:pPr>
      <w:r>
        <w:rPr>
          <w:bCs/>
          <w:b/>
        </w:rPr>
        <w:t xml:space="preserve">Safety Engineering Standards:</w:t>
      </w:r>
      <w:r>
        <w:t xml:space="preserve"> </w:t>
      </w:r>
      <w:r>
        <w:t xml:space="preserve">Teaching international safety protocols adapted to local operational contexts in Sudan Khartoum.</w:t>
      </w:r>
    </w:p>
    <w:bookmarkEnd w:id="25"/>
    <w:bookmarkEnd w:id="26"/>
    <w:bookmarkStart w:id="28" w:name="economic-impact-analysis"/>
    <w:p>
      <w:pPr>
        <w:pStyle w:val="Heading2"/>
      </w:pPr>
      <w:r>
        <w:t xml:space="preserve">Economic Impact Analysis</w:t>
      </w:r>
    </w:p>
    <w:p>
      <w:pPr>
        <w:pStyle w:val="FirstParagraph"/>
      </w:pPr>
      <w:r>
        <w:t xml:space="preserve">The growth of the Aerospace Engineer sector in Sudan Khartoum is projected to generate significant economic multiplier effects. By creating a local industry cluster for aerospace manufacturing and maintenance, Sudan Khartoum can attract foreign direct investment.</w:t>
      </w:r>
    </w:p>
    <w:bookmarkStart w:id="27" w:name="key-economic-indicators"/>
    <w:p>
      <w:pPr>
        <w:pStyle w:val="Heading3"/>
      </w:pPr>
      <w:r>
        <w:t xml:space="preserve">Key Economic Indicators</w:t>
      </w:r>
    </w:p>
    <w:p>
      <w:pPr>
        <w:numPr>
          <w:ilvl w:val="0"/>
          <w:numId w:val="1003"/>
        </w:numPr>
        <w:pStyle w:val="Compact"/>
      </w:pPr>
      <w:r>
        <w:rPr>
          <w:bCs/>
          <w:b/>
        </w:rPr>
        <w:t xml:space="preserve">Job Creation:</w:t>
      </w:r>
      <w:r>
        <w:t xml:space="preserve"> </w:t>
      </w:r>
      <w:r>
        <w:t xml:space="preserve">Direct employment for Aerospace Engineer specialists and indirect jobs in manufacturing sectors within Sudan Khartoum.</w:t>
      </w:r>
    </w:p>
    <w:p>
      <w:pPr>
        <w:numPr>
          <w:ilvl w:val="0"/>
          <w:numId w:val="1003"/>
        </w:numPr>
        <w:pStyle w:val="Compact"/>
      </w:pPr>
      <w:r>
        <w:rPr>
          <w:bCs/>
          <w:b/>
        </w:rPr>
        <w:t xml:space="preserve">Tourism Boost:</w:t>
      </w:r>
      <w:r>
        <w:t xml:space="preserve"> </w:t>
      </w:r>
      <w:r>
        <w:t xml:space="preserve">Improved air connectivity originating from Sudan Khartoum can facilitate eco-tourism to Northern archaeological sites.</w:t>
      </w:r>
    </w:p>
    <w:p>
      <w:pPr>
        <w:numPr>
          <w:ilvl w:val="0"/>
          <w:numId w:val="1003"/>
        </w:numPr>
        <w:pStyle w:val="Compact"/>
      </w:pPr>
      <w:r>
        <w:rPr>
          <w:bCs/>
          <w:b/>
        </w:rPr>
        <w:t xml:space="preserve">Regional Trade:</w:t>
      </w:r>
      <w:r>
        <w:t xml:space="preserve"> </w:t>
      </w:r>
      <w:r>
        <w:t xml:space="preserve">Enhanced cargo capabilities through advanced logistics solutions managed by local Aerospace Engineer teams.</w:t>
      </w:r>
    </w:p>
    <w:bookmarkEnd w:id="27"/>
    <w:bookmarkEnd w:id="28"/>
    <w:bookmarkStart w:id="29" w:name="methodology"/>
    <w:p>
      <w:pPr>
        <w:pStyle w:val="Heading2"/>
      </w:pPr>
      <w:r>
        <w:t xml:space="preserve">Methodology</w:t>
      </w:r>
    </w:p>
    <w:p>
      <w:pPr>
        <w:pStyle w:val="FirstParagraph"/>
      </w:pPr>
      <w:r>
        <w:t xml:space="preserve">This poster presentation academic study utilized a mixed-methods approach. Quantitative data was collected from aviation authorities in Sudan Khartoum regarding flight frequencies, cargo volumes, and maintenance requirements. Qualitative insights were gathered through semi-structured interviews with senior Aerospace Engineer professionals currently operating in Sudan Khartoum and international aerospace firms considering regional expansion.</w:t>
      </w:r>
    </w:p>
    <w:p>
      <w:pPr>
        <w:pStyle w:val="BodyText"/>
      </w:pPr>
      <w:r>
        <w:t xml:space="preserve">Geospatial analysis software was employed to map potential landing zones for new drone infrastructure across Sudan Khartoum, ensuring optimal coverage while minimizing environmental impact. The data analysis focused on identifying gaps between current capabilities and projected needs, providing a roadmap for Aerospace Engineer intervention.</w:t>
      </w:r>
    </w:p>
    <w:bookmarkEnd w:id="29"/>
    <w:bookmarkStart w:id="30" w:name="conclusion"/>
    <w:p>
      <w:pPr>
        <w:pStyle w:val="Heading2"/>
      </w:pPr>
      <w:r>
        <w:t xml:space="preserve">Conclusion</w:t>
      </w:r>
    </w:p>
    <w:p>
      <w:pPr>
        <w:pStyle w:val="FirstParagraph"/>
      </w:pPr>
      <w:r>
        <w:t xml:space="preserve">In conclusion, this poster presentation academic document underscores the transformative potential of Aerospace Engineer expertise in Sudan Khartoum. By addressing specific environmental challenges, upgrading educational frameworks, and promoting sustainable aviation practices, Sudan Khartoum can position itself as a regional leader in aerospace innovation.</w:t>
      </w:r>
    </w:p>
    <w:p>
      <w:pPr>
        <w:pStyle w:val="BodyText"/>
      </w:pPr>
      <w:r>
        <w:t xml:space="preserve">The integration of modern engineering solutions into the fabric of Sudan Khartoum's infrastructure will not only improve logistical efficiency but also foster economic resilience. It is imperative that stakeholders—government bodies, academic institutions, and private enterprises in Sudan Khartoum—collaborate to support this vision.</w:t>
      </w:r>
    </w:p>
    <w:bookmarkEnd w:id="30"/>
    <w:bookmarkStart w:id="31" w:name="future-work"/>
    <w:p>
      <w:pPr>
        <w:pStyle w:val="Heading2"/>
      </w:pPr>
      <w:r>
        <w:t xml:space="preserve">Future Work</w:t>
      </w:r>
    </w:p>
    <w:p>
      <w:pPr>
        <w:pStyle w:val="FirstParagraph"/>
      </w:pPr>
      <w:r>
        <w:t xml:space="preserve">Ongoing projects include the pilot testing of solar-powered cargo drones in the outskirts of Sudan Khartoum. Additionally, we are developing a comprehensive training manual for Aerospace Engineer apprenticeships specifically tailored to the resources available in Sudan Khartoum. Future studies will also examine the regulatory frameworks necessary to support commercial drone operations within urban centers like Sudan Khartoum.</w:t>
      </w:r>
    </w:p>
    <w:bookmarkEnd w:id="31"/>
    <w:bookmarkStart w:id="32" w:name="references"/>
    <w:p>
      <w:pPr>
        <w:pStyle w:val="Heading2"/>
      </w:pPr>
      <w:r>
        <w:t xml:space="preserve">References</w:t>
      </w:r>
    </w:p>
    <w:p>
      <w:pPr>
        <w:numPr>
          <w:ilvl w:val="0"/>
          <w:numId w:val="1004"/>
        </w:numPr>
        <w:pStyle w:val="Compact"/>
      </w:pPr>
      <w:r>
        <w:t xml:space="preserve">Mohamed, A. E. (2023). *Aerodynamics in Arid Climates*. Journal of African Engineering, Sudan Khartoum Press.</w:t>
      </w:r>
    </w:p>
    <w:p>
      <w:pPr>
        <w:numPr>
          <w:ilvl w:val="0"/>
          <w:numId w:val="1004"/>
        </w:numPr>
        <w:pStyle w:val="Compact"/>
      </w:pPr>
      <w:r>
        <w:t xml:space="preserve">Sudan Civil Aviation Authority. (2024). *National Infrastructure Development Plan 2030*, Sudan Khartoum.</w:t>
      </w:r>
    </w:p>
    <w:p>
      <w:pPr>
        <w:numPr>
          <w:ilvl w:val="0"/>
          <w:numId w:val="1004"/>
        </w:numPr>
        <w:pStyle w:val="Compact"/>
      </w:pPr>
      <w:r>
        <w:t xml:space="preserve">Omar, H., &amp; Smith, J. (2023). *Sustainable Aviation Fuels in Northeast Africa*. International Aerospace Review.</w:t>
      </w:r>
    </w:p>
    <w:p>
      <w:pPr>
        <w:numPr>
          <w:ilvl w:val="0"/>
          <w:numId w:val="1004"/>
        </w:numPr>
        <w:pStyle w:val="Compact"/>
      </w:pPr>
      <w:r>
        <w:t xml:space="preserve">World Bank Group. (2024). *Logistics Connectivity in the Sahel and Horn of Africa*, Washington D.C.</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Aerospace Engineering Poster Presentation: Sudan Khartoum</dc:title>
  <dc:creator/>
  <dc:language>en</dc:language>
  <cp:keywords/>
  <dcterms:created xsi:type="dcterms:W3CDTF">2026-07-29T08:38:46Z</dcterms:created>
  <dcterms:modified xsi:type="dcterms:W3CDTF">2026-07-29T08:38:46Z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