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Engineering</w:t>
      </w:r>
      <w:r>
        <w:t xml:space="preserve"> </w:t>
      </w:r>
      <w:r>
        <w:t xml:space="preserve">in</w:t>
      </w:r>
      <w:r>
        <w:t xml:space="preserve"> </w:t>
      </w:r>
      <w:r>
        <w:t xml:space="preserve">Turkey</w:t>
      </w:r>
      <w:r>
        <w:t xml:space="preserve"> </w:t>
      </w:r>
      <w:r>
        <w:t xml:space="preserve">Ankara:</w:t>
      </w:r>
      <w:r>
        <w:t xml:space="preserve"> </w:t>
      </w:r>
      <w:r>
        <w:t xml:space="preserve">A</w:t>
      </w:r>
      <w:r>
        <w:t xml:space="preserve"> </w:t>
      </w:r>
      <w:r>
        <w:t xml:space="preserve">Poster</w:t>
      </w:r>
      <w:r>
        <w:t xml:space="preserve"> </w:t>
      </w:r>
      <w:r>
        <w:t xml:space="preserve">Presentation</w:t>
      </w:r>
    </w:p>
    <w:bookmarkStart w:id="20" w:name="X3f0b0e43f4d2e6c5a5a0ca930255876fb147860"/>
    <w:p>
      <w:pPr>
        <w:pStyle w:val="Heading1"/>
      </w:pPr>
      <w:r>
        <w:t xml:space="preserve">Pioneering the Future of Flight:Aerospace Engineering in Turkey Ankara</w:t>
      </w:r>
    </w:p>
    <w:p>
      <w:pPr>
        <w:pStyle w:val="FirstParagraph"/>
      </w:pPr>
      <w:r>
        <w:rPr>
          <w:bCs/>
          <w:b/>
        </w:rPr>
        <w:t xml:space="preserve">Presentation Theme:</w:t>
      </w:r>
      <w:r>
        <w:t xml:space="preserve">The Strategic Convergence of Technology, Industry, and National Identity</w:t>
      </w:r>
    </w:p>
    <w:p>
      <w:pPr>
        <w:pStyle w:val="BodyText"/>
      </w:pPr>
      <w:r>
        <w:rPr>
          <w:iCs/>
          <w:i/>
        </w:rPr>
        <w:t xml:space="preserve">Focused on the academic and industrial landscape within Turkey Ankara.</w:t>
      </w:r>
    </w:p>
    <w:bookmarkEnd w:id="20"/>
    <w:bookmarkStart w:id="22" w:name="introduction"/>
    <w:bookmarkStart w:id="21" w:name="Xca5f34980d92b0650617bb48947f18613559090"/>
    <w:p>
      <w:pPr>
        <w:pStyle w:val="Heading2"/>
      </w:pPr>
      <w:r>
        <w:t xml:space="preserve">1. Introduction: The Strategic Context of Turkey Ankara</w:t>
      </w:r>
    </w:p>
    <w:p>
      <w:pPr>
        <w:pStyle w:val="FirstParagraph"/>
      </w:pPr>
      <w:r>
        <w:t xml:space="preserve">In the rapidly evolving global landscape of defense and commercial aviation, the role of the Aerospace Engineer has never been more critical. This poster presentation explores the unique ecosystem that defines aerospace engineering within Turkey Ankara, a city that serves not only as the political capital but also as a burgeoning hub for high-tech industrial innovation. While Istanbul often garners attention for its historical significance and tourism, Turkey Ankara stands at the forefront of national strategic planning, defense manufacturing, and technological sovereignty.</w:t>
      </w:r>
    </w:p>
    <w:p>
      <w:pPr>
        <w:pStyle w:val="BodyText"/>
      </w:pPr>
      <w:r>
        <w:t xml:space="preserve">The convergence of rigorous academic research in Turkey Ankara’s universities with state-of-the-art industrial applications creates a distinct environment for Aerospace Engineers. Unlike other regions that may focus primarily on commercial aviation assembly or maintenance, repair, and overhaul (MRO), the hub in Turkey Ankara is characterized by its deep integration with defense systems, unmanned aerial vehicles (UAVs), and space technology development. This document outlines the multifaceted role of the Aerospace Engineer in this specific geopolitical and industrial context.</w:t>
      </w:r>
    </w:p>
    <w:bookmarkEnd w:id="21"/>
    <w:bookmarkEnd w:id="22"/>
    <w:bookmarkStart w:id="26" w:name="responsibilities"/>
    <w:bookmarkStart w:id="25" w:name="X9acb1051c47d0f093ebf258f1474ae5c498593e"/>
    <w:p>
      <w:pPr>
        <w:pStyle w:val="Heading2"/>
      </w:pPr>
      <w:r>
        <w:t xml:space="preserve">2. The Multifaceted Role of the Aerospace Engineer</w:t>
      </w:r>
    </w:p>
    <w:p>
      <w:pPr>
        <w:pStyle w:val="FirstParagraph"/>
      </w:pPr>
      <w:r>
        <w:t xml:space="preserve">The profile of an Aerospace Engineer working in Turkey Ankara is distinct due to the dual nature of the market: civil aviation compliance and military-grade innovation. The primary responsibilities encompass a wide array of technical disciplines, all tailored to meet international standards while adhering to national security protocols.</w:t>
      </w:r>
    </w:p>
    <w:bookmarkStart w:id="23" w:name="aerodynamics-and-flight-mechanics"/>
    <w:p>
      <w:pPr>
        <w:pStyle w:val="Heading3"/>
      </w:pPr>
      <w:r>
        <w:t xml:space="preserve">Aerodynamics and Flight Mechanics</w:t>
      </w:r>
    </w:p>
    <w:p>
      <w:pPr>
        <w:pStyle w:val="FirstParagraph"/>
      </w:pPr>
      <w:r>
        <w:t xml:space="preserve">A central pillar of aerospace engineering in Turkey Ankara involves the simulation and optimization of aerodynamic profiles. Engineers utilize advanced Computational Fluid Dynamics (CFD) software to design airframes that minimize drag while maximizing lift. In the context of Turkey Ankara’s defense industry, this discipline is crucial for developing high-speed drones and supersonic aircraft capable of operating in contested environments. The engineer must ensure that these designs are not only theoretically sound but also practically viable within the manufacturing constraints available locally.</w:t>
      </w:r>
    </w:p>
    <w:bookmarkEnd w:id="23"/>
    <w:bookmarkStart w:id="24" w:name="X7a1a9d7b9041562a5fde548b9ee010f1a979d1b"/>
    <w:p>
      <w:pPr>
        <w:pStyle w:val="Heading3"/>
      </w:pPr>
      <w:r>
        <w:t xml:space="preserve">Structural Analysis and Materials Science</w:t>
      </w:r>
    </w:p>
    <w:p>
      <w:pPr>
        <w:pStyle w:val="FirstParagraph"/>
      </w:pPr>
      <w:r>
        <w:t xml:space="preserve">Another critical aspect is structural integrity. Aerospace Engineers in Turkey Ankara work extensively with composite materials, titanium alloys, and advanced aluminum-lithium combinations. The challenge lies in creating structures that are lightweight yet durable enough to withstand the stresses of high-G maneuvers or long-duration space missions. Given the sanctions and trade restrictions that often affect global supply chains, engineers in Turkey Ankara must also innovate by developing domestic material solutions or adapting existing technologies to local resources.</w:t>
      </w:r>
    </w:p>
    <w:bookmarkEnd w:id="24"/>
    <w:bookmarkEnd w:id="25"/>
    <w:bookmarkEnd w:id="26"/>
    <w:bookmarkStart w:id="28" w:name="projects"/>
    <w:bookmarkStart w:id="27" w:name="X86fbcd68f63809d75dd37138b3af85817c55cc6"/>
    <w:p>
      <w:pPr>
        <w:pStyle w:val="Heading2"/>
      </w:pPr>
      <w:r>
        <w:t xml:space="preserve">3. Major Industrial Drivers in Turkey Ankara</w:t>
      </w:r>
    </w:p>
    <w:p>
      <w:pPr>
        <w:pStyle w:val="FirstParagraph"/>
      </w:pPr>
      <w:r>
        <w:t xml:space="preserve">The work of the Aerospace Engineer is heavily influenced by the major industrial projects headquartered or significantly operating within Turkey Ankara. These projects serve as both laboratories for research and drivers of economic growth.</w:t>
      </w:r>
    </w:p>
    <w:p>
      <w:pPr>
        <w:pStyle w:val="BodyText"/>
      </w:pPr>
      <w:r>
        <w:rPr>
          <w:iCs/>
          <w:i/>
          <w:bCs/>
          <w:b/>
        </w:rPr>
        <w:t xml:space="preserve">Turkey Ankara Defense Hub:</w:t>
      </w:r>
      <w:r>
        <w:t xml:space="preserve"> </w:t>
      </w:r>
      <w:r>
        <w:t xml:space="preserve">Institutions such as TUSAŞ (Turkish Aerospace Industries) and various R&amp;D centers located in the industrial zones of Turkey Ankara are pivotal. Here, Aerospace Engineers contribute to the development of:</w:t>
      </w:r>
    </w:p>
    <w:p>
      <w:pPr>
        <w:numPr>
          <w:ilvl w:val="0"/>
          <w:numId w:val="1001"/>
        </w:numPr>
        <w:pStyle w:val="Compact"/>
      </w:pPr>
      <w:r>
        <w:rPr>
          <w:bCs/>
          <w:b/>
        </w:rPr>
        <w:t xml:space="preserve">The Hürjet Trainer/Attack Aircraft:</w:t>
      </w:r>
      <w:r>
        <w:t xml:space="preserve"> </w:t>
      </w:r>
      <w:r>
        <w:t xml:space="preserve">A next-generation jet trainer that requires sophisticated integration of avionics, propulsion, and flight control systems.</w:t>
      </w:r>
    </w:p>
    <w:p>
      <w:pPr>
        <w:numPr>
          <w:ilvl w:val="0"/>
          <w:numId w:val="1001"/>
        </w:numPr>
        <w:pStyle w:val="Compact"/>
      </w:pPr>
      <w:r>
        <w:rPr>
          <w:bCs/>
          <w:b/>
        </w:rPr>
        <w:t xml:space="preserve">The TF-X / KAAN Fighter Jet:</w:t>
      </w:r>
      <w:r>
        <w:t xml:space="preserve"> </w:t>
      </w:r>
      <w:r>
        <w:t xml:space="preserve">Representing the pinnacle of modern aerospace engineering, this fifth-generation stealth fighter demands expertise in radar-absorbent materials, sensor fusion, and agile flight dynamics.</w:t>
      </w:r>
    </w:p>
    <w:p>
      <w:pPr>
        <w:numPr>
          <w:ilvl w:val="0"/>
          <w:numId w:val="1001"/>
        </w:numPr>
        <w:pStyle w:val="Compact"/>
      </w:pPr>
      <w:r>
        <w:rPr>
          <w:u w:val="single"/>
        </w:rPr>
        <w:t xml:space="preserve">Turkish Drone Fleet (TB2/ANKA):</w:t>
      </w:r>
      <w:r>
        <w:t xml:space="preserve"> </w:t>
      </w:r>
      <w:r>
        <w:t xml:space="preserve">The global success of Turkish UAVs is largely driven by engineers based in Turkey Ankara who focus on autonomous flight systems, communication links, and payload integration.</w:t>
      </w:r>
    </w:p>
    <w:p>
      <w:pPr>
        <w:pStyle w:val="FirstParagraph"/>
      </w:pPr>
      <w:r>
        <w:t xml:space="preserve">In addition to defense, the Space Agency of Turkey (TÜSAK) plays a growing role. Aerospace Engineers are tasked with designing satellites and launch vehicles that will place Turkey among the elite nations capable of independent space access. This requires a shift from traditional aeronautics to astronautics, involving orbital mechanics and thermal protection systems.</w:t>
      </w:r>
    </w:p>
    <w:bookmarkEnd w:id="27"/>
    <w:bookmarkEnd w:id="28"/>
    <w:bookmarkStart w:id="30" w:name="academia"/>
    <w:bookmarkStart w:id="29" w:name="the-academic-foundation-in-turkey-ankara"/>
    <w:p>
      <w:pPr>
        <w:pStyle w:val="Heading2"/>
      </w:pPr>
      <w:r>
        <w:t xml:space="preserve">4. The Academic Foundation in Turkey Ankara</w:t>
      </w:r>
    </w:p>
    <w:p>
      <w:pPr>
        <w:pStyle w:val="FirstParagraph"/>
      </w:pPr>
      <w:r>
        <w:t xml:space="preserve">The expertise required by industry is cultivated through rigorous academic programs in Turkey Ankara. Universities such as Middle East Technical University (METU) and Hacettepe University are renowned for their engineering faculties. The poster presentation emphasizes the symbiotic relationship between these academic institutions and industrial partners.</w:t>
      </w:r>
    </w:p>
    <w:p>
      <w:pPr>
        <w:pStyle w:val="BodyText"/>
      </w:pPr>
      <w:r>
        <w:t xml:space="preserve">In Turkey Ankara, the curriculum is heavily focused on mathematics, physics, and computer science, providing students with the analytical tools necessary for complex engineering problems. However, beyond textbook learning, there is a strong emphasis on "hands-on" research. Graduate students in Turkey Ankara often work directly on defense projects or space missions under the mentorship of senior Aerospace Engineers. This model ensures that the theoretical knowledge gained in lecture halls is immediately applicable to real-world challenges facing the nation.</w:t>
      </w:r>
    </w:p>
    <w:p>
      <w:pPr>
        <w:pStyle w:val="BodyText"/>
      </w:pPr>
      <w:r>
        <w:t xml:space="preserve">Furthermore, Turkey Ankara serves as a conference and collaboration hub. International symposiums held in this city bring together experts from around the world, facilitating knowledge transfer and allowing local Aerospace Engineers to benchmark their work against global standards.</w:t>
      </w:r>
    </w:p>
    <w:bookmarkEnd w:id="29"/>
    <w:bookmarkEnd w:id="30"/>
    <w:bookmarkStart w:id="32" w:name="challenges"/>
    <w:bookmarkStart w:id="31" w:name="challenges-and-future-directions"/>
    <w:p>
      <w:pPr>
        <w:pStyle w:val="Heading2"/>
      </w:pPr>
      <w:r>
        <w:t xml:space="preserve">5. Challenges and Future Directions</w:t>
      </w:r>
    </w:p>
    <w:p>
      <w:pPr>
        <w:pStyle w:val="FirstParagraph"/>
      </w:pPr>
      <w:r>
        <w:t xml:space="preserve">Navigating the aerospace sector in Turkey Ankara is not without its challenges. One of the primary hurdles is the reliance on imported components for certain high-end subsystems, such as jet engines and advanced sensors. Aerospace Engineers must therefore excel in systems integration, ensuring that domestic components work seamlessly with international ones.</w:t>
      </w:r>
    </w:p>
    <w:p>
      <w:pPr>
        <w:pStyle w:val="BodyText"/>
      </w:pPr>
      <w:r>
        <w:t xml:space="preserve">Another significant challenge is brain drain. While Turkey Ankara offers exciting opportunities, retaining top talent requires competitive salaries and access to cutting-edge technology. The future success of the aerospace sector in Turkey Ankara depends on the ability of policymakers and industry leaders to create an environment where Aerospace Engineers feel professionally fulfilled and intellectually stimulated.</w:t>
      </w:r>
    </w:p>
    <w:p>
      <w:pPr>
        <w:pStyle w:val="BodyText"/>
      </w:pPr>
      <w:r>
        <w:t xml:space="preserve">Looking forward, the integration of Artificial Intelligence (AI) into aerospace systems will be transformative. In Turkey Ankara, engineers are beginning to explore AI-driven predictive maintenance for aircraft fleets and autonomous decision-making algorithms for UAVs. This shift represents the next frontier in Aerospace Engineering education and practice.</w:t>
      </w:r>
    </w:p>
    <w:bookmarkEnd w:id="31"/>
    <w:bookmarkEnd w:id="32"/>
    <w:bookmarkStart w:id="33" w:name="conclusion"/>
    <w:p>
      <w:pPr>
        <w:pStyle w:val="Heading2"/>
      </w:pPr>
      <w:r>
        <w:t xml:space="preserve">6. Conclusion</w:t>
      </w:r>
    </w:p>
    <w:p>
      <w:pPr>
        <w:pStyle w:val="FirstParagraph"/>
      </w:pPr>
      <w:r>
        <w:t xml:space="preserve">In summary, the role of the Aerospace Engineer in Turkey Ankara is dynamic, complex, and vital to the nation’s strategic autonomy. From designing stealth fighters to launching satellites into orbit, these professionals are at the cutting edge of technological innovation. The unique ecosystem in Turkey Ankara—characterized by strong academic ties and robust industrial defense projects—provides a fertile ground for engineering excellence.</w:t>
      </w:r>
    </w:p>
    <w:p>
      <w:pPr>
        <w:pStyle w:val="BodyText"/>
      </w:pPr>
      <w:r>
        <w:t xml:space="preserve">As Turkey Ankara continues to assert its presence on the global stage, the contribution of Aerospace Engineers will be instrumental in shaping the future of flight. This poster presentation underscores that investing in human capital within this region is not just an economic imperative but a technological necessity. The engineers working today in Turkey Ankara are laying the groundwork for tomorrow’s aerospace breakthroughs.</w:t>
      </w:r>
    </w:p>
    <w:bookmarkEnd w:id="33"/>
    <w:p>
      <w:pPr>
        <w:pStyle w:val="BodyText"/>
      </w:pPr>
      <w:r>
        <w:rPr>
          <w:bCs/>
          <w:b/>
        </w:rPr>
        <w:t xml:space="preserve">Contact Information:</w:t>
      </w:r>
      <w:r>
        <w:t xml:space="preserve">For further inquiries regarding Aerospace Engineering initiatives in Turkey Ankara, please refer to local academic institutions or industrial R&amp;D departments.</w:t>
      </w:r>
    </w:p>
    <w:p>
      <w:pPr>
        <w:pStyle w:val="BodyText"/>
      </w:pPr>
      <w:r>
        <w:t xml:space="preserve">© 2023 Academic Poster Presentation.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Engineering in Turkey Ankara: A Poster Presentation</dc:title>
  <dc:creator/>
  <dc:language>en</dc:language>
  <cp:keywords/>
  <dcterms:created xsi:type="dcterms:W3CDTF">2026-07-29T04:43:59Z</dcterms:created>
  <dcterms:modified xsi:type="dcterms:W3CDTF">2026-07-29T04:43:59Z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