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Dubai:</w:t>
      </w:r>
      <w:r>
        <w:t xml:space="preserve"> </w:t>
      </w:r>
      <w:r>
        <w:t xml:space="preserve">A</w:t>
      </w:r>
      <w:r>
        <w:t xml:space="preserve"> </w:t>
      </w:r>
      <w:r>
        <w:t xml:space="preserve">Poster</w:t>
      </w:r>
      <w:r>
        <w:t xml:space="preserve"> </w:t>
      </w:r>
      <w:r>
        <w:t xml:space="preserve">Presentation</w:t>
      </w:r>
    </w:p>
    <w:bookmarkStart w:id="20" w:name="aerospace-engineering-innovation"/>
    <w:p>
      <w:pPr>
        <w:pStyle w:val="Heading1"/>
      </w:pPr>
      <w:r>
        <w:t xml:space="preserve">Aerospace Engineering Innovation</w:t>
      </w:r>
    </w:p>
    <w:p>
      <w:pPr>
        <w:pStyle w:val="FirstParagraph"/>
      </w:pPr>
      <w:r>
        <w:t xml:space="preserve">The Next Generation of Aviation in the United Arab Emirates Dubai</w:t>
      </w:r>
    </w:p>
    <w:p>
      <w:pPr>
        <w:pStyle w:val="BodyText"/>
      </w:pPr>
      <w:r>
        <w:rPr>
          <w:bCs/>
          <w:b/>
        </w:rPr>
        <w:t xml:space="preserve">A. Student | Aerospace Department | International University, Dubai Campus</w:t>
      </w:r>
    </w:p>
    <w:bookmarkEnd w:id="20"/>
    <w:bookmarkStart w:id="21" w:name="introduction-background"/>
    <w:p>
      <w:pPr>
        <w:pStyle w:val="Heading2"/>
      </w:pPr>
      <w:r>
        <w:t xml:space="preserve">Introduction &amp; Background</w:t>
      </w:r>
    </w:p>
    <w:p>
      <w:pPr>
        <w:pStyle w:val="FirstParagraph"/>
      </w:pPr>
      <w:r>
        <w:t xml:space="preserve">The field of aerospace engineering is undergoing a transformative era defined by digitalization, sustainability, and advanced aerodynamics. This poster presentation explores the critical role of the Aerospace Engineer in shaping future mobility solutions within one of the world's most dynamic aviation hubs. As global demands for air travel increase and environmental regulations tighten, professionals in this discipline must innovate to create efficient, safe, and sustainable aircraft systems.</w:t>
      </w:r>
    </w:p>
    <w:p>
      <w:pPr>
        <w:pStyle w:val="BodyText"/>
      </w:pPr>
      <w:r>
        <w:t xml:space="preserve">Aerospace engineering involves a broad scope of design, development, testing, and production of aircrafts. The modern Aerospace Engineer is no longer just a mechanical designer but a multidisciplinary expert integrating artificial intelligence (AI), renewable energy sources like hydrogen fuel cells into traditional propulsion systems. This document highlights these innovations specifically within the context of United Arab Emirates Dubai.</w:t>
      </w:r>
    </w:p>
    <w:bookmarkEnd w:id="21"/>
    <w:bookmarkStart w:id="22" w:name="X73d623a0d0e2d6f5ef32690dc90dead20689dce"/>
    <w:p>
      <w:pPr>
        <w:pStyle w:val="Heading3"/>
      </w:pPr>
      <w:r>
        <w:t xml:space="preserve">The Strategic Importance of United Arab Emirates Dubai</w:t>
      </w:r>
    </w:p>
    <w:p>
      <w:pPr>
        <w:pStyle w:val="FirstParagraph"/>
      </w:pPr>
      <w:r>
        <w:t xml:space="preserve">The choice to focus on the United Arab Emirates Dubai is driven by the region’s unique status as a global aviation nexus. As one of the busiest airports globally, Dubai International Airport serves as a critical connection point between continents, facilitating immense volumes of cargo and passenger traffic annually.</w:t>
      </w:r>
    </w:p>
    <w:p>
      <w:pPr>
        <w:pStyle w:val="BodyText"/>
      </w:pPr>
      <w:r>
        <w:t xml:space="preserve">This geographic advantage provides an unparalleled testing ground for aerospace technologies. The United Arab Emirates Dubai government has heavily invested in its aviation sector as part of broader economic diversification strategies. Consequently, there is a heightened demand for Aerospace Engineers who understand not only technical specifications but also the operational intricacies of high-traffic international hubs.</w:t>
      </w:r>
    </w:p>
    <w:bookmarkEnd w:id="22"/>
    <w:bookmarkStart w:id="23" w:name="core-technical-focus-areas"/>
    <w:p>
      <w:pPr>
        <w:pStyle w:val="Heading2"/>
      </w:pPr>
      <w:r>
        <w:t xml:space="preserve">Core Technical Focus Areas</w:t>
      </w:r>
    </w:p>
    <w:p>
      <w:pPr>
        <w:pStyle w:val="FirstParagraph"/>
      </w:pPr>
      <w:r>
        <w:t xml:space="preserve">For an Aerospace Engineer working in or around the United Arab Emirates Dubai environment, several specialized fields have emerged as priorities due to regional climate conditions and operational demands:</w:t>
      </w:r>
    </w:p>
    <w:p>
      <w:pPr>
        <w:numPr>
          <w:ilvl w:val="0"/>
          <w:numId w:val="1001"/>
        </w:numPr>
        <w:pStyle w:val="Compact"/>
      </w:pPr>
      <w:r>
        <w:rPr>
          <w:bCs/>
          <w:b/>
        </w:rPr>
        <w:t xml:space="preserve">Sustainable Propulsion Systems:</w:t>
      </w:r>
      <w:r>
        <w:t xml:space="preserve"> </w:t>
      </w:r>
      <w:r>
        <w:t xml:space="preserve">The push toward green aviation is central. Research focuses on hybrid-electric engines that can reduce carbon emissions significantly.</w:t>
      </w:r>
    </w:p>
    <w:p>
      <w:pPr>
        <w:numPr>
          <w:ilvl w:val="0"/>
          <w:numId w:val="1001"/>
        </w:numPr>
        <w:pStyle w:val="Compact"/>
      </w:pPr>
      <w:r>
        <w:rPr>
          <w:bCs/>
          <w:b/>
        </w:rPr>
        <w:t xml:space="preserve">Aerodynamic Efficiency in Extreme Heat:</w:t>
      </w:r>
      <w:r>
        <w:t xml:space="preserve"> </w:t>
      </w:r>
      <w:r>
        <w:t xml:space="preserve">The unique climatic conditions of the United Arab Emirates Dubai present challenges for engine performance and aerodynamics, as air density varies with temperature changes. Engineers must develop cooling mechanisms and adaptive wing designs.</w:t>
      </w:r>
    </w:p>
    <w:p>
      <w:pPr>
        <w:numPr>
          <w:ilvl w:val="0"/>
          <w:numId w:val="1001"/>
        </w:numPr>
        <w:pStyle w:val="Compact"/>
      </w:pPr>
      <w:r>
        <w:rPr>
          <w:bCs/>
          <w:b/>
        </w:rPr>
        <w:t xml:space="preserve">Digital Twin Technology:</w:t>
      </w:r>
      <w:r>
        <w:t xml:space="preserve"> </w:t>
      </w:r>
      <w:r>
        <w:t xml:space="preserve">Creating virtual replicas of physical aircraft allows Aerospace Engineers to simulate stress tests and maintenance predictions without risking actual hardware.</w:t>
      </w:r>
    </w:p>
    <w:bookmarkEnd w:id="23"/>
    <w:bookmarkStart w:id="24" w:name="innovation-in-urban-air-mobility-uam"/>
    <w:p>
      <w:pPr>
        <w:pStyle w:val="Heading2"/>
      </w:pPr>
      <w:r>
        <w:t xml:space="preserve">Innovation in Urban Air Mobility (UAM)</w:t>
      </w:r>
    </w:p>
    <w:p>
      <w:pPr>
        <w:pStyle w:val="FirstParagraph"/>
      </w:pPr>
      <w:r>
        <w:t xml:space="preserve">One of the most exciting frontiers for Aerospace Engineers is the development of Urban Air Mobility solutions. In the context of United Arab Emirates Dubai, this involves designing flying taxis and autonomous aerial vehicles (AVs) that integrate seamlessly into existing urban infrastructure.</w:t>
      </w:r>
    </w:p>
    <w:p>
      <w:pPr>
        <w:pStyle w:val="BodyText"/>
      </w:pPr>
      <w:r>
        <w:t xml:space="preserve">The UAE has set ambitious targets to become a leader in UAM, aiming to make aerial transport a viable commuting option. This requires Aerospace Engineers to collaborate with civil engineers and city planners. The integration of Vertical Take-Off and Landing (VTOL) capabilities is particularly relevant for densely populated areas where traditional runways are impractical.</w:t>
      </w:r>
    </w:p>
    <w:p>
      <w:pPr>
        <w:pStyle w:val="BodyText"/>
      </w:pPr>
      <w:r>
        <w:rPr>
          <w:bCs/>
          <w:b/>
        </w:rPr>
        <w:t xml:space="preserve">Key Insight:</w:t>
      </w:r>
      <w:r>
        <w:t xml:space="preserve"> </w:t>
      </w:r>
      <w:r>
        <w:t xml:space="preserve">The success of these projects depends heavily on the Aerospace Engineer's ability to balance weight reduction with structural integrity while ensuring passenger safety at low altitudes.</w:t>
      </w:r>
    </w:p>
    <w:bookmarkEnd w:id="24"/>
    <w:bookmarkStart w:id="25" w:name="solving-regional-engineering-challenges"/>
    <w:p>
      <w:pPr>
        <w:pStyle w:val="Heading2"/>
      </w:pPr>
      <w:r>
        <w:t xml:space="preserve">Solving Regional Engineering Challenges</w:t>
      </w:r>
    </w:p>
    <w:p>
      <w:pPr>
        <w:pStyle w:val="FirstParagraph"/>
      </w:pPr>
      <w:r>
        <w:t xml:space="preserve">Working as an Aerospace Engineer in the United Arab Emirates Dubai requires addressing specific environmental and logistical hurdles:</w:t>
      </w:r>
    </w:p>
    <w:p>
      <w:pPr>
        <w:numPr>
          <w:ilvl w:val="0"/>
          <w:numId w:val="1002"/>
        </w:numPr>
        <w:pStyle w:val="Compact"/>
      </w:pPr>
      <w:r>
        <w:rPr>
          <w:bCs/>
          <w:b/>
        </w:rPr>
        <w:t xml:space="preserve">Sand and Dust Ingestion:</w:t>
      </w:r>
      <w:r>
        <w:t xml:space="preserve"> </w:t>
      </w:r>
      <w:r>
        <w:t xml:space="preserve">Fine particulate matter can severely affect jet engines. Engineers must design advanced filtration systems and robust intake geometries to prevent performance degradation.</w:t>
      </w:r>
    </w:p>
    <w:p>
      <w:pPr>
        <w:numPr>
          <w:ilvl w:val="0"/>
          <w:numId w:val="1002"/>
        </w:numPr>
        <w:pStyle w:val="Compact"/>
      </w:pPr>
      <w:r>
        <w:rPr>
          <w:bCs/>
          <w:b/>
        </w:rPr>
        <w:t xml:space="preserve">Maintenance Logistics:</w:t>
      </w:r>
      <w:r>
        <w:t xml:space="preserve">The high operational tempo of the United Arab Emirates Dubai means that aircraft spend more time in the air than on the ground. Predictive maintenance algorithms are crucial, relying on real-time data analytics provided by Aerospace Engineers.</w:t>
      </w:r>
    </w:p>
    <w:p>
      <w:pPr>
        <w:numPr>
          <w:ilvl w:val="0"/>
          <w:numId w:val="1002"/>
        </w:numPr>
        <w:pStyle w:val="Compact"/>
      </w:pPr>
      <w:r>
        <w:rPr>
          <w:bCs/>
          <w:b/>
        </w:rPr>
        <w:t xml:space="preserve">Crew Training Systems:</w:t>
      </w:r>
      <w:r>
        <w:t xml:space="preserve"> </w:t>
      </w:r>
      <w:r>
        <w:t xml:space="preserve">Modern avionics require continuous updates to training protocols for pilots and technicians, ensuring they can handle complex digital cockpits efficiently.</w:t>
      </w:r>
    </w:p>
    <w:bookmarkEnd w:id="25"/>
    <w:bookmarkStart w:id="26" w:name="X620d79c8c3b46a27c202f734f422ab08708f970"/>
    <w:p>
      <w:pPr>
        <w:pStyle w:val="Heading2"/>
      </w:pPr>
      <w:r>
        <w:t xml:space="preserve">The Future of Aerospace Engineering Education</w:t>
      </w:r>
    </w:p>
    <w:p>
      <w:pPr>
        <w:pStyle w:val="FirstParagraph"/>
      </w:pPr>
      <w:r>
        <w:t xml:space="preserve">To support the growing needs of the United Arab Emirates Dubai aviation industry, educational institutions are adapting their curricula. The role of the Aerospace Engineer today necessitates strong competencies in data science, machine learning, and materials engineering.</w:t>
      </w:r>
    </w:p>
    <w:p>
      <w:pPr>
        <w:pStyle w:val="BodyText"/>
      </w:pPr>
      <w:r>
        <w:t xml:space="preserve">We advocate for increased collaboration between academic bodies and industry giants based in the region. Internships and joint research projects allow students to gain practical experience with technologies being deployed at major airports. This ensures that graduates are not only theoretically sound but also practically ready to contribute to the advancement of aviation in the Middle East.</w:t>
      </w:r>
    </w:p>
    <w:bookmarkEnd w:id="26"/>
    <w:bookmarkStart w:id="27" w:name="conclusion"/>
    <w:p>
      <w:pPr>
        <w:pStyle w:val="Heading2"/>
      </w:pPr>
      <w:r>
        <w:t xml:space="preserve">Conclusion</w:t>
      </w:r>
    </w:p>
    <w:p>
      <w:pPr>
        <w:pStyle w:val="FirstParagraph"/>
      </w:pPr>
      <w:r>
        <w:t xml:space="preserve">The role of the Aerospace Engineer is evolving rapidly. No longer confined to traditional mechanical design, today’s engineers must be innovators capable of integrating sustainability, digital technology, and urban planning. For the United Arab Emirates Dubai—a city that symbolizes rapid growth and futuristic ambition—the contributions of Aerospace Engineers are pivotal.</w:t>
      </w:r>
    </w:p>
    <w:p>
      <w:pPr>
        <w:pStyle w:val="BodyText"/>
      </w:pPr>
      <w:r>
        <w:t xml:space="preserve">By focusing on sustainable propulsion, UAM integration, and specialized environmental adaptations, we can ensure that aviation remains a driving force for economic prosperity while minimizing its ecological footprint. The future of flight in the United Arab Emirates Dubai lies in the hands of those who dare to innovate responsibly and collaboratively.</w:t>
      </w:r>
    </w:p>
    <w:bookmarkEnd w:id="27"/>
    <w:bookmarkStart w:id="28" w:name="references"/>
    <w:p>
      <w:pPr>
        <w:pStyle w:val="Heading3"/>
      </w:pPr>
      <w:r>
        <w:t xml:space="preserve">References</w:t>
      </w:r>
    </w:p>
    <w:p>
      <w:pPr>
        <w:numPr>
          <w:ilvl w:val="0"/>
          <w:numId w:val="1003"/>
        </w:numPr>
        <w:pStyle w:val="Compact"/>
      </w:pPr>
      <w:r>
        <w:t xml:space="preserve">IATA. (2023). Global Passenger Traffic Outlook. International Air Transport Association.</w:t>
      </w:r>
    </w:p>
    <w:p>
      <w:pPr>
        <w:numPr>
          <w:ilvl w:val="0"/>
          <w:numId w:val="1003"/>
        </w:numPr>
        <w:pStyle w:val="Compact"/>
      </w:pPr>
      <w:r>
        <w:t xml:space="preserve">Habib, A., &amp; Al-Mansoori, M. (2021). "Aerodynamic Design Challenges in Desert Climates." Journal of Aerospace Engineering.</w:t>
      </w:r>
    </w:p>
    <w:p>
      <w:pPr>
        <w:numPr>
          <w:ilvl w:val="0"/>
          <w:numId w:val="1003"/>
        </w:numPr>
        <w:pStyle w:val="Compact"/>
      </w:pPr>
      <w:r>
        <w:t xml:space="preserve">Dubai Airports Group. (2023). Sustainability Report: Reducing Carbon Emissions through Innovation.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Dubai: A Poster Presentation</dc:title>
  <dc:creator/>
  <dc:language>en</dc:language>
  <cp:keywords/>
  <dcterms:created xsi:type="dcterms:W3CDTF">2026-07-29T20:28:53Z</dcterms:created>
  <dcterms:modified xsi:type="dcterms:W3CDTF">2026-07-29T20:28:53Z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