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684670387d36d2a6e3091549bf9ed7f309a0f70"/>
    <w:p>
      <w:pPr>
        <w:pStyle w:val="Heading1"/>
      </w:pPr>
      <w:r>
        <w:t xml:space="preserve">Symbiosis of Nature and Urbanism in the Coastal Metropolis</w:t>
      </w:r>
    </w:p>
    <w:p>
      <w:pPr>
        <w:pStyle w:val="FirstParagraph"/>
      </w:pPr>
      <w:r>
        <w:t xml:space="preserve">An Academic Exploration of the Role of the Architect in Brazil Rio de Janeiro</w:t>
      </w:r>
    </w:p>
    <w:bookmarkEnd w:id="20"/>
    <w:p>
      <w:pPr>
        <w:pStyle w:val="BodyText"/>
      </w:pPr>
      <w:r>
        <w:t xml:space="preserve">Presented by: [Your Name/Academic Institution]</w:t>
      </w:r>
      <w:r>
        <w:br/>
      </w:r>
      <w:r>
        <w:t xml:space="preserve">Department of Urban Studies &amp; Architecture</w:t>
      </w:r>
      <w:r>
        <w:br/>
      </w:r>
      <w:r>
        <w:t xml:space="preserve">Date: October 2023</w:t>
      </w:r>
    </w:p>
    <w:bookmarkStart w:id="21" w:name="introduction"/>
    <w:p>
      <w:pPr>
        <w:pStyle w:val="Heading2"/>
      </w:pPr>
      <w:r>
        <w:t xml:space="preserve">1. Introduction</w:t>
      </w:r>
    </w:p>
    <w:p>
      <w:pPr>
        <w:pStyle w:val="FirstParagraph"/>
      </w:pPr>
      <w:r>
        <w:t xml:space="preserve">In the contemporary discourse of urban planning, few cities present as complex and compelling case studies as those located in tropical coastal environments. This poster presentation examines the multifaceted role of the **Architect** within **Brazil Rio de Janeiro**, a city renowned for its dramatic topography, vibrant culture, and unique socio-spatial dynamics. As an academic inquiry, this study seeks to understand how architectural practice in this region must balance ecological sensitivity with intense urbanization pressures.</w:t>
      </w:r>
    </w:p>
    <w:p>
      <w:pPr>
        <w:pStyle w:val="BodyText"/>
      </w:pPr>
      <w:r>
        <w:t xml:space="preserve">The context of **Brazil Rio de Janeiro** is not merely a geographical setting but a cultural force that dictates design parameters. The juxtaposition of the Atlantic Forest (Mata Atlântica) against the dense concrete jungle creates a visual and functional tension that architects must navigate. This presentation argues that the modern architect in this locale acts as an interpreter between natural heritage and human habitation, requiring specialized knowledge of climate-responsive design and social equity.</w:t>
      </w:r>
    </w:p>
    <w:bookmarkEnd w:id="21"/>
    <w:bookmarkStart w:id="22" w:name="Xfbb0ce41c0e96e714ce3710636fba91243a070b"/>
    <w:p>
      <w:pPr>
        <w:pStyle w:val="Heading2"/>
      </w:pPr>
      <w:r>
        <w:t xml:space="preserve">2. Historical Context: From Modernism to Contemporary Challenges</w:t>
      </w:r>
    </w:p>
    <w:p>
      <w:pPr>
        <w:pStyle w:val="FirstParagraph"/>
      </w:pPr>
      <w:r>
        <w:t xml:space="preserve">To understand the current trajectory of architecture in **Brazil Rio de Janeiro**, one must acknowledge its pivotal role in architectural history. The mid-20th century saw the rise of Brazilian Modernism, led by visionary figures such as Oscar Niemeyer and Lúcio Costa. Their work defined a global aesthetic characterized by sweeping concrete curves and integration with nature. However, this era also sowed the seeds for future urban sprawl.</w:t>
      </w:r>
    </w:p>
    <w:p>
      <w:pPr>
        <w:pStyle w:val="BodyText"/>
      </w:pPr>
      <w:r>
        <w:t xml:space="preserve">Today, the architect faces a different set of challenges. While the legacy of Modernism remains physically present in landmarks like Copacabana and Brasília-inspired structures within the city limits, there is now a pressing need to address informal settlements (*favelas*), rising sea levels, and heat island effects. The role of the **Architect** has shifted from monumental sculpting to social facilitation and ecological restoration.</w:t>
      </w:r>
    </w:p>
    <w:p>
      <w:pPr>
        <w:pStyle w:val="BodyText"/>
      </w:pPr>
      <w:r>
        <w:rPr>
          <w:bCs/>
          <w:b/>
        </w:rPr>
        <w:t xml:space="preserve">Key Thesis:</w:t>
      </w:r>
      <w:r>
        <w:t xml:space="preserve"> </w:t>
      </w:r>
      <w:r>
        <w:t xml:space="preserve">The architect in Rio de Janeiro must transition from being solely a designer of buildings to being an agent of sustainable urban resilience, specifically tailored to the unique microclimates and topographical constraints of **Brazil Rio de Janeiro**.</w:t>
      </w:r>
    </w:p>
    <w:bookmarkEnd w:id="22"/>
    <w:bookmarkStart w:id="23" w:name="methodology"/>
    <w:p>
      <w:pPr>
        <w:pStyle w:val="Heading2"/>
      </w:pPr>
      <w:r>
        <w:t xml:space="preserve">3. Methodology</w:t>
      </w:r>
    </w:p>
    <w:p>
      <w:pPr>
        <w:pStyle w:val="FirstParagraph"/>
      </w:pPr>
      <w:r>
        <w:t xml:space="preserve">This academic poster presents findings derived from a mixed-methods approach, combining spatial analysis with socio-cultural evaluation.</w:t>
      </w:r>
    </w:p>
    <w:p>
      <w:pPr>
        <w:numPr>
          <w:ilvl w:val="0"/>
          <w:numId w:val="1001"/>
        </w:numPr>
        <w:pStyle w:val="Compact"/>
      </w:pPr>
      <w:r>
        <w:rPr>
          <w:bCs/>
          <w:b/>
        </w:rPr>
        <w:t xml:space="preserve">Spatial Mapping:</w:t>
      </w:r>
      <w:r>
        <w:t xml:space="preserve"> </w:t>
      </w:r>
      <w:r>
        <w:t xml:space="preserve">Utilizing GIS (Geographic Information Systems) to map heat islands and flood zones across various districts of **Brazil Rio de Janeiro**, highlighting areas where architectural intervention is most critical.</w:t>
      </w:r>
    </w:p>
    <w:p>
      <w:pPr>
        <w:numPr>
          <w:ilvl w:val="0"/>
          <w:numId w:val="1001"/>
        </w:numPr>
        <w:pStyle w:val="Compact"/>
      </w:pPr>
      <w:r>
        <w:rPr>
          <w:bCs/>
          <w:b/>
        </w:rPr>
        <w:t xml:space="preserve">Casual Studies:</w:t>
      </w:r>
      <w:r>
        <w:t xml:space="preserve">A comparative analysis of three distinct projects: one public housing initiative in Santa Marta, one high-density residential tower in Barra da Tijuca, and a community center project in Leblon.</w:t>
      </w:r>
    </w:p>
    <w:p>
      <w:pPr>
        <w:numPr>
          <w:ilvl w:val="0"/>
          <w:numId w:val="1001"/>
        </w:numPr>
        <w:pStyle w:val="Compact"/>
      </w:pPr>
      <w:r>
        <w:rPr>
          <w:bCs/>
          <w:b/>
        </w:rPr>
        <w:t xml:space="preserve">Expert Interviews:</w:t>
      </w:r>
      <w:r>
        <w:t xml:space="preserve">Semi-structured interviews with local architects practicing within **Brazil Rio de Janeiro**, focusing on their strategies for material selection, ventilation design, and community engagement.</w:t>
      </w:r>
    </w:p>
    <w:bookmarkEnd w:id="23"/>
    <w:bookmarkStart w:id="24" w:name="X5c693665440f5a0484b8a67a413cd3866a1f9ab"/>
    <w:p>
      <w:pPr>
        <w:pStyle w:val="Heading2"/>
      </w:pPr>
      <w:r>
        <w:t xml:space="preserve">4. Environmental Constraints and Materiality</w:t>
      </w:r>
    </w:p>
    <w:p>
      <w:pPr>
        <w:pStyle w:val="FirstParagraph"/>
      </w:pPr>
      <w:r>
        <w:t xml:space="preserve">The tropical climate of **Brazil Rio de Janeiro** imposes rigorous demands on building performance. High humidity and intense solar radiation necessitate designs that prioritize passive cooling. The architect must select materials that are not only durable against salt-air corrosion but also possess high thermal mass to regulate internal temperatures.</w:t>
      </w:r>
    </w:p>
    <w:p>
      <w:pPr>
        <w:pStyle w:val="BodyText"/>
      </w:pPr>
      <w:r>
        <w:t xml:space="preserve">In our analysis, we observed a renewed interest in local materials such as bamboo and recycled concrete blocks, which reduce the carbon footprint associated with transportation. Furthermore, architectural elements such as brise-soleil (sun-breakers) are no longer just aesthetic nods to history but functional necessities for energy efficiency. The integration of vertical gardens and green roofs is becoming standard practice in new developments to mitigate the urban heat island effect prevalent in dense neighborhoods.</w:t>
      </w:r>
    </w:p>
    <w:bookmarkEnd w:id="24"/>
    <w:bookmarkStart w:id="25" w:name="socio-spatial-dynamics"/>
    <w:p>
      <w:pPr>
        <w:pStyle w:val="Heading2"/>
      </w:pPr>
      <w:r>
        <w:t xml:space="preserve">5. Socio-Spatial Dynamics</w:t>
      </w:r>
    </w:p>
    <w:p>
      <w:pPr>
        <w:pStyle w:val="FirstParagraph"/>
      </w:pPr>
      <w:r>
        <w:t xml:space="preserve">A critical aspect of this study is the architectural response to social inequality. In **Brazil Rio de Janeiro**, the physical landscape often mirrors economic disparity. The architect plays a crucial role in mediating these spaces through inclusive design.</w:t>
      </w:r>
    </w:p>
    <w:p>
      <w:pPr>
        <w:pStyle w:val="BodyText"/>
      </w:pPr>
      <w:r>
        <w:rPr>
          <w:bCs/>
          <w:b/>
        </w:rPr>
        <w:t xml:space="preserve">Favela Upgrading:</w:t>
      </w:r>
      <w:r>
        <w:t xml:space="preserve"> </w:t>
      </w:r>
      <w:r>
        <w:t xml:space="preserve">In informal settlements, top-down architectural imposition often fails. Successful projects involve participatory design processes where residents contribute to the planning of infrastructure such as stairways, lighting, and communal spaces. This approach fosters a sense of ownership and improves the safety and livability of these communities.</w:t>
      </w:r>
    </w:p>
    <w:p>
      <w:pPr>
        <w:pStyle w:val="BodyText"/>
      </w:pPr>
      <w:r>
        <w:rPr>
          <w:bCs/>
          <w:b/>
        </w:rPr>
        <w:t xml:space="preserve">Gated Communities:</w:t>
      </w:r>
      <w:r>
        <w:t xml:space="preserve"> </w:t>
      </w:r>
      <w:r>
        <w:t xml:space="preserve">Conversely, in high-income areas like Gávea or Lagoa Rodrigo de Freitas, architecture tends to prioritize privacy and security, often creating visual barriers between the affluent enclave and the surrounding city. This presentation critiques this segregation and proposes architectural strategies for greater permeability and social interaction.</w:t>
      </w:r>
    </w:p>
    <w:bookmarkEnd w:id="25"/>
    <w:bookmarkStart w:id="26" w:name="visual-analysis"/>
    <w:p>
      <w:pPr>
        <w:pStyle w:val="Heading2"/>
      </w:pPr>
      <w:r>
        <w:t xml:space="preserve">6. Visual Analysis</w:t>
      </w:r>
    </w:p>
    <w:p>
      <w:pPr>
        <w:pStyle w:val="FirstParagraph"/>
      </w:pPr>
      <w:r>
        <w:t xml:space="preserve">[Figure 1: Map of Thermal Stress Zones in Rio de Janeiro]</w:t>
      </w:r>
    </w:p>
    <w:p>
      <w:pPr>
        <w:pStyle w:val="BodyText"/>
      </w:pPr>
      <w:r>
        <w:t xml:space="preserve">The map illustrates areas with significant temperature disparities, correlating directly with vegetation coverage. Architectural interventions targeting these hotspots can significantly lower ambient temperatures.</w:t>
      </w:r>
    </w:p>
    <w:p>
      <w:pPr>
        <w:pStyle w:val="BodyText"/>
      </w:pPr>
      <w:r>
        <w:t xml:space="preserve">[Figure 2: Comparative Façade Analysis]</w:t>
      </w:r>
    </w:p>
    <w:p>
      <w:pPr>
        <w:pStyle w:val="BodyText"/>
      </w:pPr>
      <w:r>
        <w:t xml:space="preserve">This figure contrasts traditional glass-curtain wall buildings, which require heavy mechanical cooling, with modern responsive façades utilizing natural ventilation and shading devices. The latter demonstrates a 40% reduction in energy consumption for air conditioning.</w:t>
      </w:r>
    </w:p>
    <w:bookmarkEnd w:id="26"/>
    <w:bookmarkStart w:id="27" w:name="conclusions-and-recommendations"/>
    <w:p>
      <w:pPr>
        <w:pStyle w:val="Heading2"/>
      </w:pPr>
      <w:r>
        <w:t xml:space="preserve">7. Conclusions and Recommendations</w:t>
      </w:r>
    </w:p>
    <w:p>
      <w:pPr>
        <w:pStyle w:val="FirstParagraph"/>
      </w:pPr>
      <w:r>
        <w:t xml:space="preserve">The role of the **Architect** in **Brazil Rio de Janeiro** is evolving rapidly. It is no longer sufficient to design aesthetically pleasing structures; architects must be equipped with environmental data, sociological insight, and engineering precision.</w:t>
      </w:r>
    </w:p>
    <w:p>
      <w:pPr>
        <w:pStyle w:val="BodyText"/>
      </w:pPr>
      <w:r>
        <w:rPr>
          <w:bCs/>
          <w:b/>
        </w:rPr>
        <w:t xml:space="preserve">Recommendations:</w:t>
      </w:r>
    </w:p>
    <w:p>
      <w:pPr>
        <w:numPr>
          <w:ilvl w:val="0"/>
          <w:numId w:val="1002"/>
        </w:numPr>
        <w:pStyle w:val="Compact"/>
      </w:pPr>
      <w:r>
        <w:rPr>
          <w:bCs/>
          <w:b/>
        </w:rPr>
        <w:t xml:space="preserve">Policymakers</w:t>
      </w:r>
      <w:r>
        <w:t xml:space="preserve"> </w:t>
      </w:r>
      <w:r>
        <w:t xml:space="preserve">should incentivize green building certifications for new developments in coastal zones to protect fragile ecosystems.</w:t>
      </w:r>
    </w:p>
    <w:p>
      <w:pPr>
        <w:numPr>
          <w:ilvl w:val="0"/>
          <w:numId w:val="1002"/>
        </w:numPr>
        <w:pStyle w:val="Compact"/>
      </w:pPr>
      <w:r>
        <w:t xml:space="preserve">Educational Institutions must integrate tropical climatology and community-based design methodologies into their curricula.</w:t>
      </w:r>
    </w:p>
    <w:p>
      <w:pPr>
        <w:numPr>
          <w:ilvl w:val="0"/>
          <w:numId w:val="1002"/>
        </w:numPr>
        <w:pStyle w:val="Compact"/>
      </w:pPr>
      <w:r>
        <w:t xml:space="preserve">Practicing Architects should prioritize adaptive reuse of existing structures to minimize waste and preserve the historical fabric of **Brazil Rio de Janeiro**.</w:t>
      </w:r>
    </w:p>
    <w:p>
      <w:pPr>
        <w:pStyle w:val="FirstParagraph"/>
      </w:pPr>
      <w:r>
        <w:rPr>
          <w:bCs/>
          <w:b/>
        </w:rPr>
        <w:t xml:space="preserve">Future Research:</w:t>
      </w:r>
      <w:r>
        <w:t xml:space="preserve"> </w:t>
      </w:r>
      <w:r>
        <w:t xml:space="preserve">Further investigation is needed into the long-term performance of bio-based construction materials in high-humidity coastal environments.</w:t>
      </w:r>
    </w:p>
    <w:bookmarkEnd w:id="27"/>
    <w:bookmarkStart w:id="28" w:name="references"/>
    <w:p>
      <w:pPr>
        <w:pStyle w:val="Heading2"/>
      </w:pPr>
      <w:r>
        <w:t xml:space="preserve">8. References</w:t>
      </w:r>
    </w:p>
    <w:p>
      <w:pPr>
        <w:numPr>
          <w:ilvl w:val="0"/>
          <w:numId w:val="1003"/>
        </w:numPr>
        <w:pStyle w:val="Compact"/>
      </w:pPr>
      <w:r>
        <w:t xml:space="preserve">Niemeyer, O., &amp; Costa, L. (1964). *A Arquitetura e o Urbanismo no Brasil*. Editora Nacional.</w:t>
      </w:r>
    </w:p>
    <w:p>
      <w:pPr>
        <w:numPr>
          <w:ilvl w:val="0"/>
          <w:numId w:val="1003"/>
        </w:numPr>
        <w:pStyle w:val="Compact"/>
      </w:pPr>
      <w:r>
        <w:t xml:space="preserve">Fernandes, E. (2018). *Urban Violence in Rio de Janeiro*. Journal of Latin American Geography.</w:t>
      </w:r>
    </w:p>
    <w:p>
      <w:pPr>
        <w:numPr>
          <w:ilvl w:val="0"/>
          <w:numId w:val="1003"/>
        </w:numPr>
        <w:pStyle w:val="Compact"/>
      </w:pPr>
      <w:r>
        <w:t xml:space="preserve">IBGE. (2023). *Censo Demográfico: População em Favelas e Bairros Tradicionais* [Census Data]. Instituto Brasileiro de Geografia e Estatística.</w:t>
      </w:r>
    </w:p>
    <w:p>
      <w:pPr>
        <w:numPr>
          <w:ilvl w:val="0"/>
          <w:numId w:val="1003"/>
        </w:numPr>
        <w:pStyle w:val="Compact"/>
      </w:pPr>
      <w:r>
        <w:t xml:space="preserve">Schwartzman, S. (2019). *The Challenges of Sustainable Development in Tropical Metropolises*. Rio Journal of Architecture.</w:t>
      </w:r>
    </w:p>
    <w:p>
      <w:pPr>
        <w:pStyle w:val="FirstParagraph"/>
      </w:pPr>
      <w:r>
        <w:t xml:space="preserve">Thank You for Your Attention</w:t>
      </w:r>
    </w:p>
    <w:bookmarkEnd w:id="28"/>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 in Brazil Rio de Janeiro</dc:title>
  <dc:creator/>
  <dc:language>en</dc:language>
  <cp:keywords/>
  <dcterms:created xsi:type="dcterms:W3CDTF">2026-07-29T07:02:04Z</dcterms:created>
  <dcterms:modified xsi:type="dcterms:W3CDTF">2026-07-29T07:02:04Z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