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Lyon</w:t>
      </w:r>
    </w:p>
    <w:bookmarkStart w:id="20" w:name="X4f176d4edfcacc6f58a874af007a553268aabc7"/>
    <w:p>
      <w:pPr>
        <w:pStyle w:val="Heading1"/>
      </w:pPr>
      <w:r>
        <w:t xml:space="preserve">Redefining Urban Identity: The Contemporary Architect in France Lyon</w:t>
      </w:r>
    </w:p>
    <w:p>
      <w:pPr>
        <w:pStyle w:val="FirstParagraph"/>
      </w:pPr>
      <w:r>
        <w:t xml:space="preserve">A Critical Analysis of Heritage, Innovation, and Social Responsibility in a UNESCO World City</w:t>
      </w:r>
    </w:p>
    <w:bookmarkEnd w:id="20"/>
    <w:bookmarkStart w:id="21" w:name="abstract"/>
    <w:p>
      <w:pPr>
        <w:pStyle w:val="Heading2"/>
      </w:pPr>
      <w:r>
        <w:t xml:space="preserve">Abstract</w:t>
      </w:r>
    </w:p>
    <w:p>
      <w:pPr>
        <w:pStyle w:val="FirstParagraph"/>
      </w:pPr>
      <w:r>
        <w:t xml:space="preserve">This academic poster presentation explores the multifaceted role of the modern architect within the unique urban fabric of France Lyon. As a city that seamlessly blends ancient Roman history with cutting-edge contemporary design, Lyon serves as a critical case study for understanding how architectural practice must evolve to meet both regulatory constraints and societal needs. The primary objective of this research is to analyze how architects in France Lyon act not merely as designers of buildings, but as custodians of cultural heritage and catalysts for sustainable urban renewal. Through an examination of recent projects ranging from the redevelopment of the Confluence district to the preservation operations within Vieux Lyon, this presentation argues that successful architectural practice in this region requires a dialectical approach. This approach balances rigorous adherence to historical preservation laws with bold innovations in ecological materials and social housing configurations.</w:t>
      </w:r>
    </w:p>
    <w:p>
      <w:pPr>
        <w:pStyle w:val="BodyText"/>
      </w:pPr>
      <w:r>
        <w:t xml:space="preserve">The study further investigates the impact of national policies from France on local design outcomes, highlighting the tension between centralized planning directives and decentralized municipal initiatives. By contextualizing these challenges within the broader framework of European urbanism, this presentation offers valuable insights for architectural practitioners interested in heritage-sensitive development.</w:t>
      </w:r>
    </w:p>
    <w:bookmarkEnd w:id="21"/>
    <w:bookmarkStart w:id="22" w:name="introduction-the-lyon-context"/>
    <w:p>
      <w:pPr>
        <w:pStyle w:val="Heading2"/>
      </w:pPr>
      <w:r>
        <w:t xml:space="preserve">Introduction: The Lyon Context</w:t>
      </w:r>
    </w:p>
    <w:p>
      <w:pPr>
        <w:pStyle w:val="FirstParagraph"/>
      </w:pPr>
      <w:r>
        <w:t xml:space="preserve">Lyon, widely recognized as the gastronomic capital of France, possesses an equally significant claim to architectural excellence. Designated a UNESCO World Heritage site in 1998, the city presents a complex topography where ancient structures coexist with modernist interventions. For the architect working in France Lyon today, this duality imposes a unique set of responsibilities.</w:t>
      </w:r>
    </w:p>
    <w:p>
      <w:pPr>
        <w:pStyle w:val="BodyText"/>
      </w:pPr>
      <w:r>
        <w:t xml:space="preserve">The city is characterized by its two hills: Fourvière and Croix-Rousse. The architectural narrative here is one of stratification, where history is visibly layered upon itself. Consequently, the role of the architect extends beyond aesthetics; it encompasses a deep engagement with urban memory. This poster presentation asserts that in France Lyon, architecture cannot be divorced from its historical context. Unlike cities designed from scratch or those undergoing total demolition and reconstruction, Lyon requires an architectural practice rooted in sensitivity to existing narratives.</w:t>
      </w:r>
    </w:p>
    <w:bookmarkEnd w:id="22"/>
    <w:bookmarkStart w:id="23" w:name="key-challenges-for-architects"/>
    <w:p>
      <w:pPr>
        <w:pStyle w:val="Heading2"/>
      </w:pPr>
      <w:r>
        <w:t xml:space="preserve">Key Challenges for Architects</w:t>
      </w:r>
    </w:p>
    <w:p>
      <w:pPr>
        <w:numPr>
          <w:ilvl w:val="0"/>
          <w:numId w:val="1001"/>
        </w:numPr>
        <w:pStyle w:val="Compact"/>
      </w:pPr>
      <w:r>
        <w:rPr>
          <w:bCs/>
          <w:b/>
        </w:rPr>
        <w:t xml:space="preserve">Paperwork Constraints:</w:t>
      </w:r>
    </w:p>
    <w:p>
      <w:pPr>
        <w:numPr>
          <w:ilvl w:val="0"/>
          <w:numId w:val="1001"/>
        </w:numPr>
        <w:pStyle w:val="Compact"/>
      </w:pPr>
      <w:r>
        <w:rPr>
          <w:bCs/>
          <w:b/>
        </w:rPr>
        <w:t xml:space="preserve">Sustainability Mandates:</w:t>
      </w:r>
      <w:r>
        <w:t xml:space="preserve"> </w:t>
      </w:r>
      <w:r>
        <w:t xml:space="preserve">Integrating green building standards into centuries-old masonry structures without compromising their integrity.</w:t>
      </w:r>
    </w:p>
    <w:p>
      <w:pPr>
        <w:numPr>
          <w:ilvl w:val="0"/>
          <w:numId w:val="1001"/>
        </w:numPr>
        <w:pStyle w:val="Compact"/>
      </w:pPr>
      <w:r>
        <w:rPr>
          <w:bCs/>
          <w:b/>
        </w:rPr>
        <w:t xml:space="preserve">Social Equity:</w:t>
      </w:r>
      <w:r>
        <w:t xml:space="preserve"> </w:t>
      </w:r>
      <w:r>
        <w:t xml:space="preserve">Addressing gentrification pressures in neighborhoods like Vieux Lyon and the Presqu'île while maintaining affordability for local residents.</w:t>
      </w:r>
    </w:p>
    <w:bookmarkEnd w:id="23"/>
    <w:bookmarkStart w:id="26" w:name="the-dual-role-of-the-architect"/>
    <w:p>
      <w:pPr>
        <w:pStyle w:val="Heading2"/>
      </w:pPr>
      <w:r>
        <w:t xml:space="preserve">The Dual Role of the Architect</w:t>
      </w:r>
    </w:p>
    <w:p>
      <w:pPr>
        <w:pStyle w:val="FirstParagraph"/>
      </w:pPr>
      <w:r>
        <w:t xml:space="preserve">In the specific landscape of France Lyon, the architect assumes a dual persona: that of historian and innovator. This duality is evident in contrasting approaches to renovation versus new construction.</w:t>
      </w:r>
    </w:p>
    <w:bookmarkStart w:id="24" w:name="the-custodian-role-heritage-preservation"/>
    <w:p>
      <w:pPr>
        <w:pStyle w:val="Heading3"/>
      </w:pPr>
      <w:r>
        <w:t xml:space="preserve">1. The Custodian Role (Heritage Preservation)</w:t>
      </w:r>
    </w:p>
    <w:p>
      <w:pPr>
        <w:pStyle w:val="FirstParagraph"/>
      </w:pPr>
      <w:r>
        <w:t xml:space="preserve">In areas such as the traboules passageways of Vieux Lyon, the architect acts as a conservator. These hidden passages, historically used by silk workers (canuts), are architectural gems that define the city’s character. The architect must navigate complex legal frameworks to ensure that any restoration work respects original materials—specifically sandstone and brick—while introducing modern safety standards.</w:t>
      </w:r>
    </w:p>
    <w:bookmarkEnd w:id="24"/>
    <w:bookmarkStart w:id="25" w:name="the-innovator-role-urban-expansion"/>
    <w:p>
      <w:pPr>
        <w:pStyle w:val="Heading3"/>
      </w:pPr>
      <w:r>
        <w:t xml:space="preserve">2. The Innovator Role (Urban Expansion)</w:t>
      </w:r>
    </w:p>
    <w:p>
      <w:pPr>
        <w:pStyle w:val="FirstParagraph"/>
      </w:pPr>
      <w:r>
        <w:t xml:space="preserve">Conversely, in the La Confluence district, situated at the confluence of the Rhône and Saône rivers, architects are tasked with creating entirely new urban ecosystems. Here, the mandate is to build for the future. This area serves as a testing ground for experimental architecture in France Lyon. Projects here emphasize carbon-neutral construction and mixed-use developments.</w:t>
      </w:r>
    </w:p>
    <w:bookmarkEnd w:id="25"/>
    <w:bookmarkEnd w:id="26"/>
    <w:bookmarkStart w:id="29" w:name="case-studies-from-france-lyon"/>
    <w:p>
      <w:pPr>
        <w:pStyle w:val="Heading2"/>
      </w:pPr>
      <w:r>
        <w:t xml:space="preserve">Case Studies from France Lyon</w:t>
      </w:r>
    </w:p>
    <w:p>
      <w:pPr>
        <w:pStyle w:val="FirstParagraph"/>
      </w:pPr>
      <w:r>
        <w:t xml:space="preserve">To illustrate these theoretical frameworks, this poster presents two distinct case studies that exemplify the evolving role of architecture in France Lyon.</w:t>
      </w:r>
    </w:p>
    <w:bookmarkStart w:id="27" w:name="X646e29bc7a420c04395ded53326c902a6b4fe4f"/>
    <w:p>
      <w:pPr>
        <w:pStyle w:val="Heading3"/>
      </w:pPr>
      <w:r>
        <w:t xml:space="preserve">Case Study A: The Museum of Contemporary Art (MACSLY)</w:t>
      </w:r>
    </w:p>
    <w:p>
      <w:pPr>
        <w:pStyle w:val="FirstParagraph"/>
      </w:pPr>
      <w:r>
        <w:t xml:space="preserve">The Musée des Confluences serves as a prime example of how contemporary architecture can anchor itself in a historic city. Designed by the firm DECK architectes, the building’s fluid, biomorphic form contrasts sharply with the surrounding classical geometry. This project highlights how architects in France Lyon must push boundaries to create landmarks that reflect modern identity while respecting regional character.</w:t>
      </w:r>
    </w:p>
    <w:bookmarkEnd w:id="27"/>
    <w:bookmarkStart w:id="28" w:name="Xbd36111e59c4cf8e6d7909daa0110ee378f011d"/>
    <w:p>
      <w:pPr>
        <w:pStyle w:val="Heading3"/>
      </w:pPr>
      <w:r>
        <w:t xml:space="preserve">Case Study B: Restoration of Canut Habitats</w:t>
      </w:r>
    </w:p>
    <w:p>
      <w:pPr>
        <w:pStyle w:val="FirstParagraph"/>
      </w:pPr>
      <w:r>
        <w:t xml:space="preserve">In Croix-Rousse, adaptive reuse projects transform former silk factories into residential lofts and cultural centers. The architect’s role here involves stripping away industrial decay to reveal structural beauty, often utilizing local materials to maintain visual continuity with the neighborhood. These projects demonstrate that sustainable architecture in France Lyon is not just about energy efficiency but also about material longevity and cultural preservation.</w:t>
      </w:r>
    </w:p>
    <w:bookmarkEnd w:id="28"/>
    <w:bookmarkEnd w:id="29"/>
    <w:bookmarkStart w:id="30" w:name="implications-for-practice"/>
    <w:p>
      <w:pPr>
        <w:pStyle w:val="Heading2"/>
      </w:pPr>
      <w:r>
        <w:t xml:space="preserve">Implications for Practice</w:t>
      </w:r>
    </w:p>
    <w:p>
      <w:pPr>
        <w:pStyle w:val="FirstParagraph"/>
      </w:pPr>
      <w:r>
        <w:t xml:space="preserve">The analysis presented in this poster suggests several critical implications for architectural education and practice, particularly regarding the role of the architect in heritage-rich environments like France Lyon.</w:t>
      </w:r>
    </w:p>
    <w:p>
      <w:pPr>
        <w:numPr>
          <w:ilvl w:val="0"/>
          <w:numId w:val="1002"/>
        </w:numPr>
        <w:pStyle w:val="Compact"/>
      </w:pPr>
      <w:r>
        <w:rPr>
          <w:bCs/>
          <w:b/>
        </w:rPr>
        <w:t xml:space="preserve">Multidisciplinary Collaboration:</w:t>
      </w:r>
      <w:r>
        <w:t xml:space="preserve"> </w:t>
      </w:r>
      <w:r>
        <w:t xml:space="preserve">Architects must work closely with historians, sociologists, and ecologists. The siloed approach to design is obsolete in complex urban centers like France Lyon.</w:t>
      </w:r>
    </w:p>
    <w:p>
      <w:pPr>
        <w:numPr>
          <w:ilvl w:val="0"/>
          <w:numId w:val="1002"/>
        </w:numPr>
        <w:pStyle w:val="Compact"/>
      </w:pPr>
      <w:r>
        <w:rPr>
          <w:bCs/>
          <w:b/>
        </w:rPr>
        <w:t xml:space="preserve">Digital Tools for Heritage:</w:t>
      </w:r>
      <w:r>
        <w:t xml:space="preserve"> </w:t>
      </w:r>
      <w:r>
        <w:t xml:space="preserve">Utilization of BIM (Building Information Modeling) and LiDAR scanning allows architects to map existing structures with precision. This technology is crucial in France Lyon for documenting subtle architectural details before intervention, ensuring that no historical data is lost during renovation.</w:t>
      </w:r>
    </w:p>
    <w:p>
      <w:pPr>
        <w:numPr>
          <w:ilvl w:val="0"/>
          <w:numId w:val="1002"/>
        </w:numPr>
        <w:pStyle w:val="Compact"/>
      </w:pPr>
      <w:r>
        <w:rPr>
          <w:bCs/>
          <w:b/>
        </w:rPr>
        <w:t xml:space="preserve">Community Engagement:</w:t>
      </w:r>
      <w:r>
        <w:t xml:space="preserve"> </w:t>
      </w:r>
      <w:r>
        <w:t xml:space="preserve">Successful projects in France Lyon increasingly involve early community consultation. Architects are moving beyond designing *for* residents to designing *with* them, ensuring that new developments reflect the social fabric of neighborhoods.</w:t>
      </w:r>
    </w:p>
    <w:bookmarkEnd w:id="30"/>
    <w:p>
      <w:pPr>
        <w:pStyle w:val="FirstParagraph"/>
      </w:pPr>
      <w:r>
        <w:rPr>
          <w:bCs/>
          <w:b/>
        </w:rPr>
        <w:t xml:space="preserve">Contact Information:</w:t>
      </w:r>
    </w:p>
    <w:p>
      <w:pPr>
        <w:pStyle w:val="BodyText"/>
      </w:pPr>
      <w:r>
        <w:t xml:space="preserve">Academic Researcher, Department of Architecture &amp; Urban Planning</w:t>
      </w:r>
    </w:p>
    <w:p>
      <w:pPr>
        <w:pStyle w:val="BodyText"/>
      </w:pPr>
      <w:r>
        <w:t xml:space="preserve">Institution Name Here | Email Address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Architect in France Lyon</dc:title>
  <dc:creator/>
  <dc:language>en</dc:language>
  <cp:keywords/>
  <dcterms:created xsi:type="dcterms:W3CDTF">2026-07-29T12:02:54Z</dcterms:created>
  <dcterms:modified xsi:type="dcterms:W3CDTF">2026-07-29T12:02:54Z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