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Abidjan</w:t>
      </w:r>
    </w:p>
    <w:bookmarkStart w:id="20" w:name="bridging-heritage-and-horizon"/>
    <w:p>
      <w:pPr>
        <w:pStyle w:val="Heading1"/>
      </w:pPr>
      <w:r>
        <w:t xml:space="preserve">Bridging Heritage and Horizon</w:t>
      </w:r>
    </w:p>
    <w:p>
      <w:pPr>
        <w:pStyle w:val="FirstParagraph"/>
      </w:pPr>
      <w:r>
        <w:rPr>
          <w:bCs/>
          <w:b/>
        </w:rPr>
        <w:t xml:space="preserve">The Strategic Role of the Architect in the Urban Metamorphosis of Abidjan, Ivory Coast</w:t>
      </w:r>
    </w:p>
    <w:p>
      <w:pPr>
        <w:pStyle w:val="BodyText"/>
      </w:pPr>
      <w:r>
        <w:rPr>
          <w:iCs/>
          <w:i/>
        </w:rPr>
        <w:t xml:space="preserve">An Academic Poster Presentation on Sustainable Urbanism and Cultural Identity</w:t>
      </w:r>
    </w:p>
    <w:bookmarkEnd w:id="20"/>
    <w:bookmarkStart w:id="21" w:name="abstract"/>
    <w:p>
      <w:pPr>
        <w:pStyle w:val="Heading2"/>
      </w:pPr>
      <w:r>
        <w:t xml:space="preserve">1. Abstract</w:t>
      </w:r>
    </w:p>
    <w:p>
      <w:pPr>
        <w:pStyle w:val="FirstParagraph"/>
      </w:pPr>
      <w:r>
        <w:t xml:space="preserve">The city of Abidjan, the economic capital of the Ivory Coast, stands at a critical juncture in its urban history. As one of Africa's fastest-growing megacities, it faces a dual challenge: managing rapid informal expansion while asserting its identity as a modern continental hub. This presentation argues that the</w:t>
      </w:r>
      <w:r>
        <w:t xml:space="preserve"> </w:t>
      </w:r>
      <w:r>
        <w:rPr>
          <w:bCs/>
          <w:b/>
        </w:rPr>
        <w:t xml:space="preserve">Architect</w:t>
      </w:r>
      <w:r>
        <w:t xml:space="preserve"> </w:t>
      </w:r>
      <w:r>
        <w:t xml:space="preserve">in</w:t>
      </w:r>
      <w:r>
        <w:t xml:space="preserve"> </w:t>
      </w:r>
      <w:r>
        <w:rPr>
          <w:bCs/>
          <w:b/>
        </w:rPr>
        <w:t xml:space="preserve">Ivory Coast Abidjan</w:t>
      </w:r>
      <w:r>
        <w:t xml:space="preserve"> </w:t>
      </w:r>
      <w:r>
        <w:t xml:space="preserve">must evolve from being merely a designer of structures to becoming a socio-urban mediator. By integrating vernacular wisdom with contemporary sustainable technologies, the Architect is pivotal in shaping resilient communities.</w:t>
      </w:r>
    </w:p>
    <w:bookmarkEnd w:id="21"/>
    <w:bookmarkStart w:id="22" w:name="introduction-context"/>
    <w:p>
      <w:pPr>
        <w:pStyle w:val="Heading2"/>
      </w:pPr>
      <w:r>
        <w:t xml:space="preserve">2. Introduction &amp; Context</w:t>
      </w:r>
    </w:p>
    <w:p>
      <w:pPr>
        <w:pStyle w:val="FirstParagraph"/>
      </w:pPr>
      <w:r>
        <w:rPr>
          <w:bCs/>
          <w:b/>
        </w:rPr>
        <w:t xml:space="preserve">Ivory Coast Abidjan</w:t>
      </w:r>
      <w:r>
        <w:t xml:space="preserve"> </w:t>
      </w:r>
      <w:r>
        <w:t xml:space="preserve">serves as a gateway between Europe and West Africa. With a population projected to exceed 10 million within the Greater Abidjan area, the pressure on infrastructure is immense. The architectural landscape is characterized by a stark contrast: high-rise glass facades in the Plateau district versus dense, organic informal settlements in areas like Yopougon and Anyama.</w:t>
      </w:r>
    </w:p>
    <w:p>
      <w:pPr>
        <w:pStyle w:val="BodyText"/>
      </w:pPr>
      <w:r>
        <w:t xml:space="preserve">The central thesis of this study posits that the contemporary</w:t>
      </w:r>
      <w:r>
        <w:t xml:space="preserve"> </w:t>
      </w:r>
      <w:r>
        <w:rPr>
          <w:bCs/>
          <w:b/>
        </w:rPr>
        <w:t xml:space="preserve">Architect</w:t>
      </w:r>
      <w:r>
        <w:t xml:space="preserve"> </w:t>
      </w:r>
      <w:r>
        <w:t xml:space="preserve">must address three specific dimensions:</w:t>
      </w:r>
    </w:p>
    <w:p>
      <w:pPr>
        <w:numPr>
          <w:ilvl w:val="0"/>
          <w:numId w:val="1001"/>
        </w:numPr>
        <w:pStyle w:val="Compact"/>
      </w:pPr>
      <w:r>
        <w:rPr>
          <w:bCs/>
          <w:b/>
        </w:rPr>
        <w:t xml:space="preserve">Cultural Continuity:</w:t>
      </w:r>
    </w:p>
    <w:p>
      <w:pPr>
        <w:numPr>
          <w:ilvl w:val="0"/>
          <w:numId w:val="1001"/>
        </w:numPr>
        <w:pStyle w:val="Compact"/>
      </w:pPr>
      <w:r>
        <w:rPr>
          <w:bCs/>
          <w:b/>
        </w:rPr>
        <w:t xml:space="preserve">Social Equity:</w:t>
      </w:r>
      <w:r>
        <w:t xml:space="preserve">Including informal sectors in urban planning.i&gt;</w:t>
      </w:r>
    </w:p>
    <w:p>
      <w:pPr>
        <w:numPr>
          <w:ilvl w:val="0"/>
          <w:numId w:val="1001"/>
        </w:numPr>
        <w:pStyle w:val="Compact"/>
      </w:pPr>
      <w:r>
        <w:rPr>
          <w:bCs/>
          <w:b/>
        </w:rPr>
        <w:t xml:space="preserve">Environmental Resilience:</w:t>
      </w:r>
      <w:r>
        <w:t xml:space="preserve">Tackling coastal erosion and flooding through design.</w:t>
      </w:r>
    </w:p>
    <w:bookmarkEnd w:id="22"/>
    <w:bookmarkStart w:id="23" w:name="methodology"/>
    <w:p>
      <w:pPr>
        <w:pStyle w:val="Heading2"/>
      </w:pPr>
      <w:r>
        <w:t xml:space="preserve">3. Methodology</w:t>
      </w:r>
    </w:p>
    <w:p>
      <w:pPr>
        <w:pStyle w:val="FirstParagraph"/>
      </w:pPr>
      <w:r>
        <w:t xml:space="preserve">This Academic Poster Presentation utilizes a qualitative mixed-methods approach. It combines spatial analysis of the Abidjan skyline with ethnographic interviews conducted with local practitioners in Ivory Coast Abidjan. The study categorizes architectural interventions over the last decade (2014–2024) to identify patterns where traditional</w:t>
      </w:r>
      <w:r>
        <w:t xml:space="preserve"> </w:t>
      </w:r>
      <w:r>
        <w:rPr>
          <w:bCs/>
          <w:b/>
        </w:rPr>
        <w:t xml:space="preserve">Architect</w:t>
      </w:r>
      <w:r>
        <w:t xml:space="preserve"> </w:t>
      </w:r>
      <w:r>
        <w:t xml:space="preserve">methodologies succeeded or failed in engaging local communities.</w:t>
      </w:r>
    </w:p>
    <w:bookmarkEnd w:id="23"/>
    <w:bookmarkStart w:id="26" w:name="the-role-of-the-architect"/>
    <w:p>
      <w:pPr>
        <w:pStyle w:val="Heading2"/>
      </w:pPr>
      <w:r>
        <w:t xml:space="preserve">4. The Role of the Architect</w:t>
      </w:r>
    </w:p>
    <w:p>
      <w:pPr>
        <w:pStyle w:val="FirstParagraph"/>
      </w:pPr>
      <w:r>
        <w:t xml:space="preserve">In the context of Ivory Coast Abidjan, the role of the Architect is expanding. Traditionally focused on aesthetic form and structural integrity, modern practice here demands a deeper engagement with policy and sociology.</w:t>
      </w:r>
    </w:p>
    <w:bookmarkStart w:id="24" w:name="a.-cultural-mediation"/>
    <w:p>
      <w:pPr>
        <w:pStyle w:val="Heading3"/>
      </w:pPr>
      <w:r>
        <w:t xml:space="preserve">A. Cultural Mediation</w:t>
      </w:r>
    </w:p>
    <w:p>
      <w:pPr>
        <w:pStyle w:val="FirstParagraph"/>
      </w:pPr>
      <w:r>
        <w:t xml:space="preserve">The Architect in Abidjan acts as a translator between global capital and local heritage. Successful projects in the region utilize "tropical modernism," adapting mid-century principles to current climate realities while respecting the communal spatial arrangements inherent in Ivorian culture.</w:t>
      </w:r>
    </w:p>
    <w:bookmarkEnd w:id="24"/>
    <w:bookmarkStart w:id="25" w:name="b.-climate-adaptation"/>
    <w:p>
      <w:pPr>
        <w:pStyle w:val="Heading3"/>
      </w:pPr>
      <w:r>
        <w:t xml:space="preserve">B. Climate Adaptation</w:t>
      </w:r>
    </w:p>
    <w:p>
      <w:pPr>
        <w:pStyle w:val="FirstParagraph"/>
      </w:pPr>
      <w:r>
        <w:t xml:space="preserve">Abidjan faces severe threats from rising sea levels, particularly along the Ébrié Lagoon. The Architect must employ passive cooling strategies and elevated structural bases to mitigate flood risks. This presentation highlights case studies where green infrastructure has been integrated into high-density housing projects.</w:t>
      </w:r>
    </w:p>
    <w:bookmarkEnd w:id="25"/>
    <w:bookmarkEnd w:id="26"/>
    <w:bookmarkStart w:id="27" w:name="case-studies-in-abidjan"/>
    <w:p>
      <w:pPr>
        <w:pStyle w:val="Heading2"/>
      </w:pPr>
      <w:r>
        <w:t xml:space="preserve">5. Case Studies in Abidjan</w:t>
      </w:r>
    </w:p>
    <w:p>
      <w:pPr>
        <w:numPr>
          <w:ilvl w:val="0"/>
          <w:numId w:val="1002"/>
        </w:numPr>
        <w:pStyle w:val="Compact"/>
      </w:pPr>
      <w:r>
        <w:rPr>
          <w:bCs/>
          <w:b/>
        </w:rPr>
        <w:t xml:space="preserve">The Cocody University Campus:</w:t>
      </w:r>
      <w:r>
        <w:t xml:space="preserve">An example of how an Architect can create academic spaces that encourage outdoor social interaction, reflecting the open-air social culture of the Ivory Coast.</w:t>
      </w:r>
    </w:p>
    <w:p>
      <w:pPr>
        <w:numPr>
          <w:ilvl w:val="0"/>
          <w:numId w:val="1002"/>
        </w:numPr>
        <w:pStyle w:val="Compact"/>
      </w:pPr>
      <w:r>
        <w:rPr>
          <w:bCs/>
          <w:b/>
        </w:rPr>
        <w:t xml:space="preserve">Tourist Infrastructure in Vridi Canal:</w:t>
      </w:r>
      <w:r>
        <w:t xml:space="preserve">A study on waterfront development that balances economic growth with environmental protection of the lagoon ecosystem.</w:t>
      </w:r>
    </w:p>
    <w:bookmarkEnd w:id="27"/>
    <w:bookmarkStart w:id="28" w:name="discussion-challenges-opportunities"/>
    <w:p>
      <w:pPr>
        <w:pStyle w:val="Heading2"/>
      </w:pPr>
      <w:r>
        <w:t xml:space="preserve">6. Discussion: Challenges &amp; Opportunities</w:t>
      </w:r>
    </w:p>
    <w:p>
      <w:pPr>
        <w:pStyle w:val="FirstParagraph"/>
      </w:pPr>
      <w:r>
        <w:t xml:space="preserve">The primary challenge for an Architect in Ivory Coast Abidjan is the regulatory gap. Rapid urbanization often outpaces zoning laws. However, this presents an opportunity for the Architect to lead informal settlement upgrading rather than mere demolition.</w:t>
      </w:r>
    </w:p>
    <w:p>
      <w:pPr>
        <w:pStyle w:val="BodyText"/>
      </w:pPr>
      <w:r>
        <w:t xml:space="preserve">We propose a "Participatory Design Framework" where residents of Abidjan are co-creators of their neighborhoods. This approach not only improves building sustainability but also strengthens community ownership and reduces vandalism.</w:t>
      </w:r>
    </w:p>
    <w:bookmarkEnd w:id="28"/>
    <w:bookmarkStart w:id="30" w:name="conclusion"/>
    <w:p>
      <w:pPr>
        <w:pStyle w:val="Heading2"/>
      </w:pPr>
      <w:r>
        <w:t xml:space="preserve">7. Conclusion</w:t>
      </w:r>
    </w:p>
    <w:p>
      <w:pPr>
        <w:pStyle w:val="FirstParagraph"/>
      </w:pPr>
      <w:r>
        <w:t xml:space="preserve">The future of urban development in the Ivory Coast depends heavily on the strategic actions taken by its built-environment professionals. The Architect in Abidjan is no longer just a creator of buildings; they are guardians of cultural identity and stewards of environmental health.</w:t>
      </w:r>
    </w:p>
    <w:p>
      <w:pPr>
        <w:pStyle w:val="BodyText"/>
      </w:pPr>
      <w:r>
        <w:t xml:space="preserve">To ensure sustainable growth, academic institutions and professional bodies in Ivory Coast must collaborate to redefine architectural curricula, emphasizing social responsibility alongside technical skill. By embracing the unique context of Abidjan, Architects can create a model for African urbanism that is both globally competitive and locally rooted.</w:t>
      </w:r>
    </w:p>
    <w:bookmarkStart w:id="29" w:name="references"/>
    <w:p>
      <w:pPr>
        <w:pStyle w:val="Heading3"/>
      </w:pPr>
      <w:r>
        <w:t xml:space="preserve">8. References</w:t>
      </w:r>
    </w:p>
    <w:p>
      <w:pPr>
        <w:numPr>
          <w:ilvl w:val="0"/>
          <w:numId w:val="1003"/>
        </w:numPr>
        <w:pStyle w:val="Compact"/>
      </w:pPr>
      <w:r>
        <w:t xml:space="preserve">Dupuis, J.-M., &amp; Hénin, S. (2016). Urbanisation et développement en Afrique de l'Ouest.</w:t>
      </w:r>
    </w:p>
    <w:p>
      <w:pPr>
        <w:numPr>
          <w:ilvl w:val="0"/>
          <w:numId w:val="1003"/>
        </w:numPr>
        <w:pStyle w:val="Compact"/>
      </w:pPr>
      <w:r>
        <w:t xml:space="preserve">Ivorian Ministry of Urban Planning and Housing Reports (2019-2023).</w:t>
      </w:r>
    </w:p>
    <w:p>
      <w:pPr>
        <w:numPr>
          <w:ilvl w:val="0"/>
          <w:numId w:val="1003"/>
        </w:numPr>
        <w:pStyle w:val="Compact"/>
      </w:pPr>
      <w:r>
        <w:t xml:space="preserve">Frey, P. (Ed.).(n.d.). Architecture in Africa: Modernisms and Traditions.</w:t>
      </w:r>
    </w:p>
    <w:p>
      <w:pPr>
        <w:pStyle w:val="FirstParagraph"/>
      </w:pPr>
      <w:r>
        <w:rPr>
          <w:bCs/>
          <w:b/>
        </w:rPr>
        <w:t xml:space="preserve">Contact:</w:t>
      </w:r>
    </w:p>
    <w:p>
      <w:pPr>
        <w:pStyle w:val="BodyText"/>
      </w:pPr>
      <w:r>
        <w:rPr>
          <w:iCs/>
          <w:i/>
        </w:rPr>
        <w:t xml:space="preserve">[Presenter Name]</w:t>
      </w:r>
      <w:r>
        <w:br/>
      </w:r>
      <w:r>
        <w:rPr>
          <w:iCs/>
          <w:i/>
        </w:rPr>
        <w:t xml:space="preserve">Department of Urban Design</w:t>
      </w:r>
      <w:r>
        <w:br/>
      </w:r>
      <w:r>
        <w:rPr>
          <w:iCs/>
          <w:i/>
        </w:rPr>
        <w:t xml:space="preserve">University of Cocody, Abidjan</w:t>
      </w:r>
      <w:r>
        <w:br/>
      </w:r>
      <w:r>
        <w:rPr>
          <w:iCs/>
          <w:i/>
        </w:rPr>
        <w:t xml:space="preserve">email@academic-domain.edu</w:t>
      </w:r>
    </w:p>
    <w:bookmarkEnd w:id="29"/>
    <w:bookmarkEnd w:id="30"/>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Architect in Abidjan</dc:title>
  <dc:creator/>
  <dc:language>en</dc:language>
  <cp:keywords/>
  <dcterms:created xsi:type="dcterms:W3CDTF">2026-07-29T11:01:45Z</dcterms:created>
  <dcterms:modified xsi:type="dcterms:W3CDTF">2026-07-29T11:01:45Z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