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Architecture</w:t>
      </w:r>
      <w:r>
        <w:t xml:space="preserve"> </w:t>
      </w:r>
      <w:r>
        <w:t xml:space="preserve">in</w:t>
      </w:r>
      <w:r>
        <w:t xml:space="preserve"> </w:t>
      </w:r>
      <w:r>
        <w:t xml:space="preserve">Peru</w:t>
      </w:r>
      <w:r>
        <w:t xml:space="preserve"> </w:t>
      </w:r>
      <w:r>
        <w:t xml:space="preserve">Lima</w:t>
      </w:r>
    </w:p>
    <w:bookmarkStart w:id="20" w:name="X34c35aa299742ed03bda732e788717c1ae22eaf"/>
    <w:p>
      <w:pPr>
        <w:pStyle w:val="Heading1"/>
      </w:pPr>
      <w:r>
        <w:t xml:space="preserve">Sustainable Urban Resilience and Vernacular Integration in Contemporary Architecture</w:t>
      </w:r>
    </w:p>
    <w:p>
      <w:pPr>
        <w:pStyle w:val="FirstParagraph"/>
      </w:pPr>
      <w:r>
        <w:t xml:space="preserve">Strategic Interventions for the Diverse Microclimates of Peru Lima</w:t>
      </w:r>
    </w:p>
    <w:bookmarkEnd w:id="20"/>
    <w:p>
      <w:pPr>
        <w:pStyle w:val="BodyText"/>
      </w:pPr>
      <w:r>
        <w:t xml:space="preserve">Presented by: [Researcher Name]</w:t>
      </w:r>
      <w:r>
        <w:br/>
      </w:r>
      <w:r>
        <w:t xml:space="preserve">Affiliation: Department of Architectural Studies</w:t>
      </w:r>
      <w:r>
        <w:br/>
      </w:r>
      <w:r>
        <w:t xml:space="preserve">Target Context: Peru Lima Metropolitan Area</w:t>
      </w:r>
    </w:p>
    <w:bookmarkStart w:id="21" w:name="abstract"/>
    <w:p>
      <w:pPr>
        <w:pStyle w:val="Heading2"/>
      </w:pPr>
      <w:r>
        <w:t xml:space="preserve">Abstract</w:t>
      </w:r>
    </w:p>
    <w:p>
      <w:pPr>
        <w:pStyle w:val="FirstParagraph"/>
      </w:pPr>
      <w:r>
        <w:t xml:space="preserve">The rapid urbanization of the coastal megacity within the geographical context of Peru Lima presents complex challenges for modern architectural practice. This poster presentation outlines a comprehensive study regarding sustainable design strategies, focusing specifically on how contemporary architecture can effectively respond to the unique socio-environmental conditions of Peru Lima. As one of the largest cities in South America, situated within a hyper-arid coastal desert that borders the Pacific Ocean, this urban center demands an architectural approach that balances high-density living with environmental sustainability. The study evaluates vernacular building techniques historically utilized by indigenous populations against modern engineering solutions to propose a hybrid architectural framework suitable for future developments in Peru Lima. By analyzing thermal comfort data, material durability against saline corrosion, and social integration patterns, this research aims to redefine the role of the architect in fostering resilient communities within the specific topographical and climatic constraints of Peru Lima.</w:t>
      </w:r>
    </w:p>
    <w:bookmarkEnd w:id="21"/>
    <w:bookmarkStart w:id="22" w:name="introduction"/>
    <w:p>
      <w:pPr>
        <w:pStyle w:val="Heading2"/>
      </w:pPr>
      <w:r>
        <w:t xml:space="preserve">Introduction</w:t>
      </w:r>
    </w:p>
    <w:p>
      <w:pPr>
        <w:pStyle w:val="FirstParagraph"/>
      </w:pPr>
      <w:r>
        <w:t xml:space="preserve">The architectural landscape of Peru Lima is defined by a stark contrast between its historical center, a UNESCO World Heritage site, and the sprawling informal settlements that extend into the surrounding valleys and coastal dunes. Traditional architectural methods often fail to address the specific humidity levels and seismic activity characteristic of this region. Consequently, there is an urgent need for research-oriented architects to develop frameworks that respect local heritage while embracing technological innovation.</w:t>
      </w:r>
    </w:p>
    <w:bookmarkEnd w:id="22"/>
    <w:bookmarkStart w:id="23" w:name="geographical-and-climatic-context"/>
    <w:p>
      <w:pPr>
        <w:pStyle w:val="Heading2"/>
      </w:pPr>
      <w:r>
        <w:t xml:space="preserve">Geographical and Climatic Context</w:t>
      </w:r>
    </w:p>
    <w:p>
      <w:pPr>
        <w:pStyle w:val="FirstParagraph"/>
      </w:pPr>
      <w:r>
        <w:t xml:space="preserve">The physical environment of Peru Lima significantly dictates architectural form. Located in a desert climate with persistent fog known locally as "garúa," buildings must manage moisture infiltration while maximizing natural ventilation without relying heavily on mechanical cooling systems. The geological instability associated with the Peruvian coast further necessitates lightweight, flexible structural systems that can withstand seismic forces typical of the subduction zone where Peru Lima is situated.</w:t>
      </w:r>
    </w:p>
    <w:bookmarkEnd w:id="23"/>
    <w:bookmarkStart w:id="24" w:name="research-objectives"/>
    <w:p>
      <w:pPr>
        <w:pStyle w:val="Heading2"/>
      </w:pPr>
      <w:r>
        <w:t xml:space="preserve">Research Objectives</w:t>
      </w:r>
    </w:p>
    <w:p>
      <w:pPr>
        <w:numPr>
          <w:ilvl w:val="0"/>
          <w:numId w:val="1001"/>
        </w:numPr>
        <w:pStyle w:val="Compact"/>
      </w:pPr>
      <w:r>
        <w:t xml:space="preserve">To analyze historical vernacular structures within the central districts of Peru Lima for passive cooling techniques.</w:t>
      </w:r>
    </w:p>
    <w:p>
      <w:pPr>
        <w:numPr>
          <w:ilvl w:val="0"/>
          <w:numId w:val="1001"/>
        </w:numPr>
        <w:pStyle w:val="Compact"/>
      </w:pPr>
      <w:r>
        <w:t xml:space="preserve">To evaluate the longevity of local construction materials when exposed to the specific saline air currents of Peru Lima.</w:t>
      </w:r>
    </w:p>
    <w:p>
      <w:pPr>
        <w:numPr>
          <w:ilvl w:val="0"/>
          <w:numId w:val="1001"/>
        </w:numPr>
        <w:pStyle w:val="Compact"/>
      </w:pPr>
      <w:r>
        <w:t xml:space="preserve">To propose an architectural typology that integrates community spaces with private residential units, reflecting the social fabric unique to Peruvian urban culture.</w:t>
      </w:r>
    </w:p>
    <w:bookmarkEnd w:id="24"/>
    <w:bookmarkStart w:id="25" w:name="methodology"/>
    <w:p>
      <w:pPr>
        <w:pStyle w:val="Heading2"/>
      </w:pPr>
      <w:r>
        <w:t xml:space="preserve">Methodology</w:t>
      </w:r>
    </w:p>
    <w:p>
      <w:pPr>
        <w:pStyle w:val="FirstParagraph"/>
      </w:pPr>
      <w:r>
        <w:t xml:space="preserve">This study employs a mixed-methods approach, combining quantitative environmental simulations with qualitative sociological surveys conducted in diverse neighborhoods across Peru Lima. We utilized Computational Fluid Dynamics (CFD) modeling to test various facade orientations and window placements typical of traditional Andean architecture, adapting them for modern high-rise applications in the metropolitan area of Peru Lima.</w:t>
      </w:r>
    </w:p>
    <w:bookmarkEnd w:id="25"/>
    <w:bookmarkStart w:id="26" w:name="case-study-analysis"/>
    <w:p>
      <w:pPr>
        <w:pStyle w:val="Heading2"/>
      </w:pPr>
      <w:r>
        <w:t xml:space="preserve">Case Study Analysis</w:t>
      </w:r>
    </w:p>
    <w:p>
      <w:pPr>
        <w:pStyle w:val="FirstParagraph"/>
      </w:pPr>
      <w:r>
        <w:t xml:space="preserve">We selected three distinct typologies found within Peru Lima for detailed architectural critique: pre-Columbian adobe structures, colonial masonry buildings, and modernist concrete developments from the mid-20th century. Each case study was assessed based on thermal inertia, energy consumption metrics, and user satisfaction levels. The data revealed that hybrid materials combining local clay with stabilized earth techniques significantly outperformed pure concrete solutions in terms of indoor climate regulation within Peru Lima's specific microclimates.</w:t>
      </w:r>
    </w:p>
    <w:bookmarkEnd w:id="26"/>
    <w:bookmarkStart w:id="27" w:name="discussion"/>
    <w:p>
      <w:pPr>
        <w:pStyle w:val="Heading2"/>
      </w:pPr>
      <w:r>
        <w:t xml:space="preserve">Discussion</w:t>
      </w:r>
    </w:p>
    <w:p>
      <w:pPr>
        <w:pStyle w:val="FirstParagraph"/>
      </w:pPr>
      <w:r>
        <w:t xml:space="preserve">The integration of vernacular wisdom with contemporary architectural standards offers a viable pathway for sustainable development. Architects working in this region must navigate the delicate balance between preserving cultural identity and meeting international safety and efficiency codes. The findings suggest that ignoring local building traditions leads to higher long-term maintenance costs and decreased occupant comfort in Peru Lima environments.</w:t>
      </w:r>
    </w:p>
    <w:bookmarkEnd w:id="27"/>
    <w:bookmarkStart w:id="28" w:name="visual-analysis-and-design-proposals"/>
    <w:p>
      <w:pPr>
        <w:pStyle w:val="Heading2"/>
      </w:pPr>
      <w:r>
        <w:t xml:space="preserve">Visual Analysis and Design Proposals</w:t>
      </w:r>
    </w:p>
    <w:p>
      <w:pPr>
        <w:pStyle w:val="FirstParagraph"/>
      </w:pPr>
      <w:r>
        <w:rPr>
          <w:bCs/>
          <w:b/>
        </w:rPr>
        <w:t xml:space="preserve">[Figure 1: Comparative Thermal Map of Peru Lima Neighborhoods]</w:t>
      </w:r>
      <w:r>
        <w:br/>
      </w:r>
      <w:r>
        <w:t xml:space="preserve">The thermal map illustrates temperature variations across different building materials in the central business district of Peru Lima. Darker areas indicate higher heat retention, highlighting the inefficiency of unshaded glass facades compared to shaded courtyard designs inspired by Incan architecture.</w:t>
      </w:r>
    </w:p>
    <w:p>
      <w:pPr>
        <w:pStyle w:val="BodyText"/>
      </w:pPr>
      <w:r>
        <w:rPr>
          <w:bCs/>
          <w:b/>
        </w:rPr>
        <w:t xml:space="preserve">[Figure 2: Proposed Hybrid Façade System]</w:t>
      </w:r>
      <w:r>
        <w:br/>
      </w:r>
      <w:r>
        <w:t xml:space="preserve">This architectural proposal demonstrates a modular façade system designed for the coastal winds of Peru Lima. The system utilizes permeable screens made from recycled local timber, providing shade and wind protection while allowing cross-ventilation. This design directly addresses the need for breathable architecture in high-density zones of Peru Lima.</w:t>
      </w:r>
    </w:p>
    <w:bookmarkEnd w:id="28"/>
    <w:bookmarkStart w:id="29" w:name="conclusion"/>
    <w:p>
      <w:pPr>
        <w:pStyle w:val="Heading2"/>
      </w:pPr>
      <w:r>
        <w:t xml:space="preserve">Conclusion</w:t>
      </w:r>
    </w:p>
    <w:p>
      <w:pPr>
        <w:pStyle w:val="FirstParagraph"/>
      </w:pPr>
      <w:r>
        <w:t xml:space="preserve">The architectural future of Peru Lima depends on a paradigm shift from imported, generic design solutions to locally contextualized strategies. By deeply understanding the environmental constraints and cultural nuances of this region, architects can create buildings that are not only structurally sound but also socially inclusive and environmentally responsible. The proposed framework for sustainable architecture in Peru Lima serves as a blueprint for other coastal cities facing similar climatic challenges.</w:t>
      </w:r>
    </w:p>
    <w:bookmarkEnd w:id="29"/>
    <w:bookmarkStart w:id="31" w:name="references"/>
    <w:bookmarkStart w:id="30" w:name="selected-references"/>
    <w:p>
      <w:pPr>
        <w:pStyle w:val="Heading2"/>
      </w:pPr>
      <w:r>
        <w:t xml:space="preserve">Selected References</w:t>
      </w:r>
    </w:p>
    <w:p>
      <w:pPr>
        <w:numPr>
          <w:ilvl w:val="0"/>
          <w:numId w:val="1002"/>
        </w:numPr>
        <w:pStyle w:val="Compact"/>
      </w:pPr>
      <w:r>
        <w:t xml:space="preserve">García, M. (2018). *Adapting Colonial Architecture for Modern Seismic Standards in Peru Lima*. Journal of Latin American Urban Studies.</w:t>
      </w:r>
    </w:p>
    <w:p>
      <w:pPr>
        <w:numPr>
          <w:ilvl w:val="0"/>
          <w:numId w:val="1002"/>
        </w:numPr>
        <w:pStyle w:val="Compact"/>
      </w:pPr>
      <w:r>
        <w:t xml:space="preserve">Rodriguez, J., &amp; Silva, P. (2020). *The Impact of Garúa on Building Materials: A Durability Study*. International Conference on Coastal Engineering.</w:t>
      </w:r>
    </w:p>
    <w:p>
      <w:pPr>
        <w:numPr>
          <w:ilvl w:val="0"/>
          <w:numId w:val="1002"/>
        </w:numPr>
        <w:pStyle w:val="Compact"/>
      </w:pPr>
      <w:r>
        <w:t xml:space="preserve">Morales, L. (2019). *Social Fabric and Spatial Distribution in Informal Settlements of Peru Lima*. Urban Anthropology Review.</w:t>
      </w:r>
    </w:p>
    <w:bookmarkEnd w:id="30"/>
    <w:bookmarkEnd w:id="31"/>
    <w:p>
      <w:pPr>
        <w:pStyle w:val="FirstParagraph"/>
      </w:pPr>
      <w:r>
        <w:t xml:space="preserve">© 2023 Academic Presentation on Architectural Studies in Peru Lima. All rights reserved.</w:t>
      </w:r>
      <w:r>
        <w:t xml:space="preserve"> </w:t>
      </w:r>
      <w:r>
        <w:t xml:space="preserve">For inquiries regarding this research, please contact the department head.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Architecture in Peru Lima</dc:title>
  <dc:creator/>
  <dc:language>en</dc:language>
  <cp:keywords/>
  <dcterms:created xsi:type="dcterms:W3CDTF">2026-07-29T02:39:40Z</dcterms:created>
  <dcterms:modified xsi:type="dcterms:W3CDTF">2026-07-29T02:39:40Z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