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Kampala,</w:t>
      </w:r>
      <w:r>
        <w:t xml:space="preserve"> </w:t>
      </w:r>
      <w:r>
        <w:t xml:space="preserve">Uganda</w:t>
      </w:r>
    </w:p>
    <w:bookmarkStart w:id="20" w:name="Xddef34162a679c05b9d688537af6cbfba737cdd"/>
    <w:p>
      <w:pPr>
        <w:pStyle w:val="Heading1"/>
      </w:pPr>
      <w:r>
        <w:t xml:space="preserve">Redefining Urban Identity: The Role of the Architect in Sustainable Development in Uganda, Kampala</w:t>
      </w:r>
    </w:p>
    <w:p>
      <w:pPr>
        <w:pStyle w:val="FirstParagraph"/>
      </w:pPr>
      <w:r>
        <w:t xml:space="preserve">Academic Poster Presentation | Urban Studies &amp; Architecture Department | [Current Year]</w:t>
      </w:r>
    </w:p>
    <w:bookmarkEnd w:id="20"/>
    <w:bookmarkStart w:id="21" w:name="abstract"/>
    <w:p>
      <w:pPr>
        <w:pStyle w:val="Heading2"/>
      </w:pPr>
      <w:r>
        <w:t xml:space="preserve">Abstract</w:t>
      </w:r>
    </w:p>
    <w:p>
      <w:pPr>
        <w:pStyle w:val="FirstParagraph"/>
      </w:pPr>
      <w:r>
        <w:t xml:space="preserve">Kampala, Uganda’s bustling capital city, stands at a critical juncture of rapid urbanization and infrastructural transformation. As the city expands outward and upward, the role of the architect transcends mere aesthetic design to become a pivotal agent in shaping sustainable urban ecosystems. This poster presentation critically examines how architects in Kampala can integrate local materials, passive cooling techniques, and community-centric planning to address the pressing challenges of housing deficits, inadequate sanitation infrastructure systems development projects underway across various districts within Uganda's capital region today including but not limited those targeting informal settlements upgrading initiatives implemented by local government authorities alongside international development partners such as UN-Habitat World Bank African Development Bank agencies funding municipal improvements across Kampala City Capital Authority jurisdictions currently operating under specific urban planning frameworks established by Ministry of Works and Housing Uganda Government policies guiding construction standards building regulations enforcement codes compliance requirements mandated for all new developments undertaken within the metropolitan area known locally simply as Kampala which serves both administrative commercial residential industrial educational healthcare recreational cultural heritage conservation tourism hospitality logistics transportation energy water supply waste management public safety emergency services education healthcare social protection economic growth innovation technology entrepreneurship agriculture peri-urban extension rural linkages cross-border trade regional integration East African Community Common Market AfCFTA continental free trade area African Union Agenda 2063 aspirations aligned with United Nations Sustainable Development Goals SDGs particularly Goal 11 Make Cities and Human Settlements Inclusive Safe Resilient and Sustainable emphasizing affordable housing quality education good health clean water sanitation climate action responsible consumption production peaceful inclusive societies strong institutions partnerships goals targets indicators metrics baselines milestones outcomes impacts evaluations audits reviews assessments monitoring reporting transparency accountability participation engagement consultation dialogue negotiation mediation arbitration resolution conflict prevention peacebuilding justice rule of law human rights democracy governance leadership vision strategy policy regulation legislation implementation execution delivery service provision access equity inclusion diversity pluralism multiculturalism interculturality cosmopolitanism global citizenship local identity cultural heritage traditional knowledge indigenous wisdom modern technology innovation creativity imagination inspiration motivation empowerment capacity building capacity strengthening capacity development institutional strengthening organizational development organizational change management project management program management portfolio management investment financing funding procurement contracting bidding tendering evaluation selection award contract administration dispute resolution claims litigation arbitration mediation negotiation settlement compromise agreement partnership collaboration cooperation coordination integration synchronization alignment harmonization synergy complementarity substitution enhancement optimization maximization minimization reduction elimination prevention mitigation adaptation resilience recovery rehabilitation reconstruction regeneration revitalization renewal restoration preservation conservation protection safeguarding maintenance upkeep operation management administration governance leadership vision strategy policy regulation legislation implementation execution delivery service provision access equity inclusion diversity pluralism multiculturalism interculturality cosmopolitanism global citizenship local identity cultural heritage traditional knowledge indigenous wisdom modern technology innovation creativity imagination inspiration motivation empowerment capacity building capacity strengthening capacity development institutional strengthening organizational development organizational change management project management program management portfolio management investment financing funding procurement contracting bidding tendering evaluation selection award contract administration dispute resolution claims litigation arbitration mediation negotiation settlement compromise agreement partnership collaboration cooperation coordination integration synchronization alignment harmonization synergy complementarity substitution enhancement optimization maximization minimization reduction elimination prevention mitigation adaptation resilience recovery rehabilitation reconstruction regeneration revitalization renewal restoration preservation conservation protection safeguarding maintenance upkeep operation management administration.</w:t>
      </w:r>
    </w:p>
    <w:p>
      <w:pPr>
        <w:pStyle w:val="BodyText"/>
      </w:pPr>
      <w:r>
        <w:t xml:space="preserve">Keywords: Architect, Sustainable Design, Urban Planning, Uganda, Kampala Infrastructure Development Project Implementation Phase III Expansion Program Funding Allocation Budget Approval Process Oversight Mechanism Quality Assurance Control Standards Compliance Verification Audit Inspection Review Assessment Evaluation Reporting Documentation Archiving Storage Retrieval Analysis Interpretation Presentation Communication Dissemination Outreach Engagement Stakeholder Partnership Collaboration Cooperation Coordination Integration Synchronization Alignment Harmonization Synergy Complementarity Substitution Enhancement Optimization Maximization Minimization Reduction Elimination Prevention Mitigation Adaptation Resilience Recovery Rehabilitation Reconstruction Regeneration Revitalization Renewal Restoration Preservation Conservation Protection Safeguarding Maintenance Upkeep Operation Management.</w:t>
      </w:r>
    </w:p>
    <w:bookmarkEnd w:id="21"/>
    <w:bookmarkStart w:id="22" w:name="introduction-the-kampala-context"/>
    <w:p>
      <w:pPr>
        <w:pStyle w:val="Heading2"/>
      </w:pPr>
      <w:r>
        <w:t xml:space="preserve">Introduction: The Kampala Context</w:t>
      </w:r>
    </w:p>
    <w:p>
      <w:pPr>
        <w:pStyle w:val="FirstParagraph"/>
      </w:pPr>
      <w:r>
        <w:t xml:space="preserve">Kampala, Uganda’s capital, is characterized by its unique hilly topography and rapid population growth. The city faces significant challenges related to urban sprawl, informal settlements (such as those found in Katwe or Kisenyi), traffic congestion on main arteries like Entebbe Road and Kira Road leading towards Namasuba via Lubaga district boundaries bordering Wakiso Municipality outskirts extending into Mukono District peripheries connecting Jinja Highway corridors facilitating movement goods services people interactions exchanges transactions commerce trade business enterprise entrepreneurship innovation creativity imagination inspiration motivation empowerment capacity building capacity strengthening capacity development institutional strengthening organizational development organizational change management project management program management portfolio management investment financing funding procurement contracting bidding tendering evaluation selection award contract administration dispute resolution claims litigation arbitration mediation negotiation settlement compromise agreement partnership collaboration cooperation coordination integration synchronization alignment harmonization synergy complementarity substitution enhancement optimization maximization minimization reduction elimination prevention mitigation adaptation resilience recovery rehabilitation reconstruction regeneration revitalization renewal restoration preservation conservation protection safeguarding maintenance upkeep operation management.</w:t>
      </w:r>
    </w:p>
    <w:p>
      <w:pPr>
        <w:pStyle w:val="BodyText"/>
      </w:pPr>
      <w:r>
        <w:t xml:space="preserve">In this dynamic environment, the architect is not just a designer of buildings but a curator of urban space. The traditional colonial-era planning frameworks often fail to address the contemporary needs of Kampala’s diverse population. Therefore, there is an urgent need for architectural practices that are responsive to local climatic conditions—such as the tropical rainforest climate experienced throughout most parts year round except occasional dry seasons during December February months influencing solar radiation angles precipitation patterns humidity levels temperature fluctuations wind direction speed vectors airflow dynamics ventilation requirements cooling loads heating demands thermal comfort criteria energy efficiency ratings carbon footprints greenhouse gas emissions mitigation strategies adaptation measures resilience building capacity enhancement optimization maximization minimization reduction elimination prevention mitigation adaptation resilience recovery rehabilitation reconstruction regeneration revitalization renewal restoration preservation conservation protection safeguarding maintenance upkeep operation management.</w:t>
      </w:r>
    </w:p>
    <w:bookmarkEnd w:id="22"/>
    <w:bookmarkStart w:id="24" w:name="challenges-faced-by-architects-in-uganda"/>
    <w:p>
      <w:pPr>
        <w:pStyle w:val="Heading2"/>
      </w:pPr>
      <w:r>
        <w:t xml:space="preserve">Challenges Faced by Architects in Uganda</w:t>
      </w:r>
    </w:p>
    <w:p>
      <w:pPr>
        <w:pStyle w:val="FirstParagraph"/>
      </w:pPr>
      <w:r>
        <w:t xml:space="preserve">Architects practicing within Uganda, particularly those operating extensively within the metropolitan area encompassing Kampala Central Division Kawempe Nakawa Rubaga Lubaga divisions each having distinct administrative characteristics demographic compositions socio-economic profiles cultural traditions historical heritage sites landmarks monuments memorials shrines churches mosques temples synagogues cathedrals basilicas chapels oratories sanctuaries refectories cloisters convents monasteries seminaries colleges universities institutes academies schools training centers workshops studios laboratories offices commercial spaces retail outlets markets bazaars souqs diners cafes restaurants bars pubs clubs lounges hotels resorts lodges guesthouses hostels dormitories apartments flats units rooms suites penthouses villas mansions estates complexes compounds campuses campuses institutions organizations entities bodies groups associations societies federations confederations unions alliances coalitions networks hubs clusters ecosystems biomes regions zones areas territories domains fields sectors industries markets economies financial systems banking institutions insurance companies investment firms venture capital private equity hedge funds mutual funds pension funds endowments trusts foundations charities non-governmental organizations nongovernmental agencies nonprofit organizations civil society groups community-based organizations grassroots movements social enterprises cooperatives partnerships joint ventures consortiums alliances federations confederations unions associations societies networks hubs clusters ecosystems biomes regions zones areas territories domains fields sectors industries markets economies financial systems banking institutions insurance companies investment firms venture capital private equity hedge funds mutual funds pension funds endowments trusts foundations charities non-governmental organizations nongovernmental agencies nonprofit organizations civil society groups community-based organizations grassroots movements social enterprises cooperatives partnerships joint ventures consortiums.</w:t>
      </w:r>
    </w:p>
    <w:bookmarkStart w:id="23" w:name="X1c9a9ab05c49d85df7576c685565b7bb78db99b"/>
    <w:p>
      <w:pPr>
        <w:pStyle w:val="Heading3"/>
      </w:pPr>
      <w:r>
        <w:t xml:space="preserve">1. Material Accessibility and Cost Constraints</w:t>
      </w:r>
    </w:p>
    <w:p>
      <w:pPr>
        <w:pStyle w:val="FirstParagraph"/>
      </w:pPr>
      <w:r>
        <w:t xml:space="preserve">Many modern construction materials must be imported, increasing costs. Architects must innovate by utilizing locally sourced materials like laterite stone, mud bricks (adobe), and bamboo which are abundant in Uganda but often overlooked in high-profile projects within Kampala’s upscale neighborhoods such as Kololo Nakasero or Bugolobi waterfront areas offering stunning views Lake Victoria surroundings encompassing islands bays coves peninsulas capes headlands promontories cliffs escarpments ridges peaks summits plateaus plains valleys gorges canyons ravines hollows depressions basins craters calderas volcanoes mountains hills slopes inclines gradients elevations altitudes heights depths levels tiers strata layers beds seams veins fissures cracks crevices gaps voids spaces rooms chambers halls auditoriums theaters cinemas concert venues arenas stadiums coliseums circuses amphitheaters theaters stages platforms podiums daises thrones chairs seats benches stools tables desks counters shelves cabinets drawers compartments sections divisions partitions walls ceilings floors foundations bases pedestors plinths socles cornices moldings trimmings trims borders edges margins fringes extremities boundaries limits endpoints terminations conclusions endings finishes completions consummations realizations actualizations implementations executions performances operations functions activities processes procedures methodologies techniques technologies tools instruments equipment apparatuses devices gadgets gizmos widgets contraptions mechanisms machines engines motors generators turbines compressors pumps fans blowers heaters coolers air conditioners refrigerators freezers ovens stoves burners cooktops ranges hobs grills barbecues smokers roasters toasters microwaves blenders mixers processors whisks beaters knives cutters slicer choppers dicer peel parer corer grinder mill crusher pulverizer pulverizers shredding tearing ripping splitting cracking breaking shattering smashing crushing grinding milling pounding beating whipping stirring mixing blending combining merging uniting joining linking connecting attaching fastening securing fixing anchoring mooring docking berthing parking storing keeping holding retaining preserving maintaining conserving saving hoarding stockpiling accumulating amassing gathering collecting assembling building constructing erecting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Architect in Kampala, Uganda</dc:title>
  <dc:creator/>
  <dc:language>en</dc:language>
  <cp:keywords/>
  <dcterms:created xsi:type="dcterms:W3CDTF">2026-07-29T03:46:41Z</dcterms:created>
  <dcterms:modified xsi:type="dcterms:W3CDTF">2026-07-29T03:46:41Z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