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Córdoba</w:t>
      </w:r>
      <w:r>
        <w:t xml:space="preserve"> </w:t>
      </w:r>
      <w:r>
        <w:t xml:space="preserve">Observatory</w:t>
      </w:r>
    </w:p>
    <w:bookmarkStart w:id="21" w:name="astronomer-research-poster-presentation"/>
    <w:p>
      <w:pPr>
        <w:pStyle w:val="Heading1"/>
      </w:pPr>
      <w:r>
        <w:t xml:space="preserve">Astronomer Research Poster Presentation</w:t>
      </w:r>
    </w:p>
    <w:bookmarkStart w:id="20" w:name="Xcfd44c26181c87203002bf850f6ba530d8cffaf"/>
    <w:p>
      <w:pPr>
        <w:pStyle w:val="Heading2"/>
      </w:pPr>
      <w:r>
        <w:t xml:space="preserve">Celestial Dynamics in the Southern Sky: The Strategic Importance of Argentina Córdoba</w:t>
      </w:r>
    </w:p>
    <w:bookmarkEnd w:id="20"/>
    <w:bookmarkEnd w:id="21"/>
    <w:p>
      <w:pPr>
        <w:pStyle w:val="FirstParagraph"/>
      </w:pPr>
      <w:r>
        <w:rPr>
          <w:bCs/>
          <w:b/>
        </w:rPr>
        <w:t xml:space="preserve">Presented at:</w:t>
      </w:r>
      <w:r>
        <w:t xml:space="preserve"> </w:t>
      </w:r>
      <w:r>
        <w:t xml:space="preserve">International Symposium on Astrophysics</w:t>
      </w:r>
      <w:r>
        <w:br/>
      </w:r>
      <w:r>
        <w:rPr>
          <w:bCs/>
          <w:b/>
        </w:rPr>
        <w:t xml:space="preserve">Affiliation:</w:t>
      </w:r>
      <w:r>
        <w:t xml:space="preserve"> </w:t>
      </w:r>
      <w:r>
        <w:t xml:space="preserve">Instituto de Astrofísica de La Plata &amp; Observatorio Astronómico de Córdoba</w:t>
      </w:r>
      <w:r>
        <w:br/>
      </w:r>
      <w:r>
        <w:rPr>
          <w:bCs/>
          <w:b/>
        </w:rPr>
        <w:t xml:space="preserve">Date:</w:t>
      </w:r>
      <w:r>
        <w:t xml:space="preserve"> </w:t>
      </w:r>
      <w:r>
        <w:t xml:space="preserve">October 2023</w:t>
      </w:r>
    </w:p>
    <w:bookmarkStart w:id="22" w:name="i.-introduction-and-context"/>
    <w:p>
      <w:pPr>
        <w:pStyle w:val="Heading3"/>
      </w:pPr>
      <w:r>
        <w:t xml:space="preserve">I. Introduction and Context</w:t>
      </w:r>
    </w:p>
    <w:p>
      <w:pPr>
        <w:pStyle w:val="FirstParagraph"/>
      </w:pPr>
      <w:r>
        <w:t xml:space="preserve">The field of modern astrophysics relies heavily on the strategic positioning of observational instruments to capture high-resolution data from various celestial bodies. Among the premier locations for such observation is Argentina Córdoba, a region renowned globally for its exceptional atmospheric conditions and minimal light pollution. This poster presentation outlines recent research conducted by astronomers operating out of this critical hub in South America. As an astronomer dedicated to deep-space exploration, it is imperative to highlight how the geographic and climatic advantages of Córdoba make it a cornerstone for astronomical discovery.</w:t>
      </w:r>
    </w:p>
    <w:p>
      <w:pPr>
        <w:pStyle w:val="BodyText"/>
      </w:pPr>
      <w:r>
        <w:t xml:space="preserve">The primary objective of this study is to analyze stellar formation rates in nearby galaxies while establishing the operational efficacy of ground-based telescopes located in Córdoba. By leveraging the unique geographical latitude, astronomers can access celestial spheres that are otherwise obscured from northern hemispheric observatories. This document serves as a comprehensive overview of our current methodologies, findings, and future projections.</w:t>
      </w:r>
    </w:p>
    <w:bookmarkEnd w:id="22"/>
    <w:bookmarkStart w:id="23" w:name="X76a7e656cbfb49eb5a43a02784ae79e6b82674e"/>
    <w:p>
      <w:pPr>
        <w:pStyle w:val="Heading3"/>
      </w:pPr>
      <w:r>
        <w:t xml:space="preserve">II. Geographic Significance of Argentina Córdoba</w:t>
      </w:r>
    </w:p>
    <w:p>
      <w:pPr>
        <w:pStyle w:val="FirstParagraph"/>
      </w:pPr>
      <w:r>
        <w:t xml:space="preserve">The choice of location for astronomical observation is not arbitrary; it is a critical determinant of data quality. Argentina Córdoba stands out as one of the few locations on Earth that offers stable air currents, low humidity, and extended periods of clear skies. These factors are essential for minimizing atmospheric distortion (seeing) and ensuring high-fidelity imaging.</w:t>
      </w:r>
    </w:p>
    <w:p>
      <w:pPr>
        <w:pStyle w:val="BodyText"/>
      </w:pPr>
      <w:r>
        <w:rPr>
          <w:bCs/>
          <w:b/>
        </w:rPr>
        <w:t xml:space="preserve">Atmospheric Stability:</w:t>
      </w:r>
      <w:r>
        <w:t xml:space="preserve">The altitude and topography surrounding Córdoba provide a natural barrier against moisture-laden winds from the Atlantic Ocean. This results in a dry, stable atmosphere ideal for infrared and optical astronomy.</w:t>
      </w:r>
    </w:p>
    <w:p>
      <w:pPr>
        <w:pStyle w:val="BodyText"/>
      </w:pPr>
      <w:r>
        <w:rPr>
          <w:bCs/>
          <w:b/>
        </w:rPr>
        <w:t xml:space="preserve">Sky Transparency:</w:t>
      </w:r>
      <w:r>
        <w:t xml:space="preserve">The reduced aerosol content in the air over Córdoba allows for greater transparency, enabling astronomers to detect fainter objects with higher precision. This clarity is vital for spectroscopic analysis, which forms the backbone of modern astrophysical research.</w:t>
      </w:r>
    </w:p>
    <w:p>
      <w:pPr>
        <w:pStyle w:val="BodyText"/>
      </w:pPr>
      <w:r>
        <w:rPr>
          <w:bCs/>
          <w:b/>
        </w:rPr>
        <w:t xml:space="preserve">Dark Sky Preservation:</w:t>
      </w:r>
      <w:r>
        <w:t xml:space="preserve">Strict light pollution control measures implemented by local authorities have preserved the night sky's darkness. This is crucial for long-exposure photography and deep-field surveys, allowing astronomers to peer billions of light-years into the past.</w:t>
      </w:r>
    </w:p>
    <w:bookmarkEnd w:id="23"/>
    <w:bookmarkStart w:id="24" w:name="iii.-methodology-and-instrumentation"/>
    <w:p>
      <w:pPr>
        <w:pStyle w:val="Heading3"/>
      </w:pPr>
      <w:r>
        <w:t xml:space="preserve">III. Methodology and Instrumentation</w:t>
      </w:r>
    </w:p>
    <w:p>
      <w:pPr>
        <w:pStyle w:val="FirstParagraph"/>
      </w:pPr>
      <w:r>
        <w:t xml:space="preserve">To achieve our research goals, we utilize state-of-the-art instrumentation located at the observatories in Argentina Córdoba. The primary instruments include large-aperture reflector telescopes equipped with adaptive optics systems and high-sensitivity CCD cameras.</w:t>
      </w:r>
    </w:p>
    <w:p>
      <w:pPr>
        <w:numPr>
          <w:ilvl w:val="0"/>
          <w:numId w:val="1001"/>
        </w:numPr>
        <w:pStyle w:val="Compact"/>
      </w:pPr>
      <w:r>
        <w:rPr>
          <w:bCs/>
          <w:b/>
        </w:rPr>
        <w:t xml:space="preserve">Data Acquisition:</w:t>
      </w:r>
      <w:r>
        <w:t xml:space="preserve">We employ automated observation schedules to maximize telescope uptime. Images are captured in multiple spectral bands (U, B, V, R, I) to analyze stellar composition and temperature variations.</w:t>
      </w:r>
    </w:p>
    <w:p>
      <w:pPr>
        <w:numPr>
          <w:ilvl w:val="0"/>
          <w:numId w:val="1001"/>
        </w:numPr>
        <w:pStyle w:val="Compact"/>
      </w:pPr>
      <w:r>
        <w:rPr>
          <w:bCs/>
          <w:b/>
        </w:rPr>
        <w:t xml:space="preserve">Image Processing:</w:t>
      </w:r>
      <w:r>
        <w:t xml:space="preserve">Raw data undergoes rigorous calibration processes including bias subtraction, dark current correction, and flat-fielding. Advanced algorithms are then applied to remove atmospheric turbulence effects.</w:t>
      </w:r>
    </w:p>
    <w:p>
      <w:pPr>
        <w:numPr>
          <w:ilvl w:val="0"/>
          <w:numId w:val="1001"/>
        </w:numPr>
        <w:pStyle w:val="Compact"/>
      </w:pPr>
      <w:r>
        <w:rPr>
          <w:bCs/>
          <w:b/>
        </w:rPr>
        <w:t xml:space="preserve">Spectroscopic Analysis:</w:t>
      </w:r>
      <w:r>
        <w:t xml:space="preserve">We conduct slit spectroscopy to determine radial velocities and chemical abundances of target stars. This process requires the stable seeing conditions provided by the Córdoba location.</w:t>
      </w:r>
    </w:p>
    <w:bookmarkEnd w:id="24"/>
    <w:bookmarkStart w:id="25" w:name="iv.-preliminary-findings"/>
    <w:p>
      <w:pPr>
        <w:pStyle w:val="Heading3"/>
      </w:pPr>
      <w:r>
        <w:t xml:space="preserve">IV. Preliminary Findings</w:t>
      </w:r>
    </w:p>
    <w:p>
      <w:pPr>
        <w:pStyle w:val="FirstParagraph"/>
      </w:pPr>
      <w:r>
        <w:t xml:space="preserve">Preliminary data analysis reveals significant variations in stellar metallicity among different clusters within the Milky Way's halo. Our observations, facilitated by the superior viewing conditions of Argentina Córdoba, have identified several previously unknown variable stars. These findings contribute to a better understanding of galactic evolution and the lifecycle of stellar populations.</w:t>
      </w:r>
    </w:p>
    <w:p>
      <w:pPr>
        <w:pStyle w:val="BodyText"/>
      </w:pPr>
      <w:r>
        <w:t xml:space="preserve">Furthermore, our team has successfully characterized the atmospheres of exoplanets orbiting nearby M-dwarf stars. The clarity afforded by this southern hemisphere site allows for transmission spectroscopy that is difficult to achieve from northern latitudes due to seasonal weather constraints.</w:t>
      </w:r>
    </w:p>
    <w:bookmarkEnd w:id="25"/>
    <w:bookmarkStart w:id="26" w:name="v.-challenges-and-solutions"/>
    <w:p>
      <w:pPr>
        <w:pStyle w:val="Heading3"/>
      </w:pPr>
      <w:r>
        <w:t xml:space="preserve">V. Challenges and Solutions</w:t>
      </w:r>
    </w:p>
    <w:p>
      <w:pPr>
        <w:pStyle w:val="FirstParagraph"/>
      </w:pPr>
      <w:r>
        <w:t xml:space="preserve">Despite the advantages, operating an observatory in Argentina Córdoba presents specific challenges. Remote location logistics require robust infrastructure for power supply and data transmission. Additionally, maintaining equipment in high-altitude environments with significant temperature fluctuations demands rigorous maintenance protocols.</w:t>
      </w:r>
    </w:p>
    <w:p>
      <w:pPr>
        <w:pStyle w:val="BodyText"/>
      </w:pPr>
      <w:r>
        <w:rPr>
          <w:bCs/>
          <w:b/>
        </w:rPr>
        <w:t xml:space="preserve">Solution:</w:t>
      </w:r>
      <w:r>
        <w:t xml:space="preserve">We have implemented solar power hybrid systems to ensure energy independence and redundancy. Furthermore, predictive maintenance schedules using IoT sensors help monitor equipment health in real-time, reducing downtime significantly.</w:t>
      </w:r>
    </w:p>
    <w:bookmarkEnd w:id="26"/>
    <w:bookmarkStart w:id="27" w:name="vi.-conclusion-and-future-outlook"/>
    <w:p>
      <w:pPr>
        <w:pStyle w:val="Heading3"/>
      </w:pPr>
      <w:r>
        <w:t xml:space="preserve">VI. Conclusion and Future Outlook</w:t>
      </w:r>
    </w:p>
    <w:p>
      <w:pPr>
        <w:pStyle w:val="FirstParagraph"/>
      </w:pPr>
      <w:r>
        <w:t xml:space="preserve">In conclusion, the role of an astronomer is increasingly dependent on the strategic selection of observational sites. Argentina Córdoba remains a vital asset to the global astronomical community due to its unparalleled atmospheric quality and geographic positioning. This research underscores the importance of continued investment in local infrastructure and international collaboration.</w:t>
      </w:r>
    </w:p>
    <w:p>
      <w:pPr>
        <w:pStyle w:val="BodyText"/>
      </w:pPr>
      <w:r>
        <w:t xml:space="preserve">Future work will focus on expanding survey coverage to include transient events such as supernovae and gamma-ray bursts. The stability of the Córdoba site will be instrumental in capturing these rapid phenomena with high cadence. We invite fellow researchers to collaborate on upcoming projects, leveraging the unique capabilities of this premier southern observatory.</w:t>
      </w:r>
    </w:p>
    <w:bookmarkEnd w:id="27"/>
    <w:bookmarkStart w:id="28" w:name="vii.-references-and-acknowledgments"/>
    <w:p>
      <w:pPr>
        <w:pStyle w:val="Heading3"/>
      </w:pPr>
      <w:r>
        <w:t xml:space="preserve">VII. References and Acknowledgments</w:t>
      </w:r>
    </w:p>
    <w:p>
      <w:pPr>
        <w:pStyle w:val="FirstParagraph"/>
      </w:pPr>
      <w:r>
        <w:t xml:space="preserve">This research was supported by grants from the National Agency for Scientific and Technological Promotion (Argentina). We thank the technical staff at the Córdoba Observatory for their dedication to maintaining optimal observational conditions. All data presented is available through the open-access repository associated with our institution.</w:t>
      </w:r>
    </w:p>
    <w:bookmarkEnd w:id="28"/>
    <w:p>
      <w:pPr>
        <w:pStyle w:val="BodyText"/>
      </w:pPr>
      <w:r>
        <w:t xml:space="preserve">© 2023 Astronomer Research Group | Argentina Córdoba Observatory | Contact: research@astrocordoba.edu.ar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Córdoba Observatory</dc:title>
  <dc:creator/>
  <dc:language>en</dc:language>
  <cp:keywords/>
  <dcterms:created xsi:type="dcterms:W3CDTF">2026-07-29T14:49:35Z</dcterms:created>
  <dcterms:modified xsi:type="dcterms:W3CDTF">2026-07-29T14:49:35Z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