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Brisbane</w:t>
      </w:r>
      <w:r>
        <w:t xml:space="preserve"> </w:t>
      </w:r>
      <w:r>
        <w:t xml:space="preserve">Context</w:t>
      </w:r>
    </w:p>
    <w:bookmarkStart w:id="27" w:name="X26faaec6db5e81444249bae9f55d8effaff5412"/>
    <w:p>
      <w:pPr>
        <w:pStyle w:val="Heading1"/>
      </w:pPr>
      <w:r>
        <w:t xml:space="preserve">The Modern Astronomer in the Age of Discovery</w:t>
      </w:r>
    </w:p>
    <w:bookmarkStart w:id="20" w:name="the-evolving-role-of-the-astronomer"/>
    <w:p>
      <w:pPr>
        <w:pStyle w:val="Heading2"/>
      </w:pPr>
      <w:r>
        <w:t xml:space="preserve">The Evolving Role of the Astronomer</w:t>
      </w:r>
    </w:p>
    <w:p>
      <w:pPr>
        <w:pStyle w:val="FirstParagraph"/>
      </w:pPr>
      <w:r>
        <w:t xml:space="preserve">In contemporary scientific discourse, an</w:t>
      </w:r>
      <w:r>
        <w:t xml:space="preserve"> </w:t>
      </w:r>
      <w:r>
        <w:rPr>
          <w:bCs/>
          <w:b/>
        </w:rPr>
        <w:t xml:space="preserve">Astronomer</w:t>
      </w:r>
      <w:r>
        <w:t xml:space="preserve">Astronomeris primarily data-driven, relying on massive datasets generated by orbital satellites, ground-based interferometers like the Square Kilometre Array (SKA), and advanced computational simulations. This shift has transformed the profession from one of solitary observation to collaborative, international teamwork where the analysis of multi-wavelength data is paramount.</w:t>
      </w:r>
    </w:p>
    <w:bookmarkEnd w:id="20"/>
    <w:bookmarkStart w:id="21" w:name="the-unique-significance-of-brisbane"/>
    <w:p>
      <w:pPr>
        <w:pStyle w:val="Heading2"/>
      </w:pPr>
      <w:r>
        <w:t xml:space="preserve">The Unique Significance of Brisbane</w:t>
      </w:r>
    </w:p>
    <w:p>
      <w:pPr>
        <w:pStyle w:val="FirstParagraph"/>
      </w:pPr>
      <w:r>
        <w:t xml:space="preserve">While historically associated with Sydney as a hub for astronomical infrastructure due to its proximity to Parkes,</w:t>
      </w:r>
    </w:p>
    <w:p>
      <w:pPr>
        <w:pStyle w:val="BodyText"/>
      </w:pPr>
      <w:r>
        <w:t xml:space="preserve">Australia Brisbanehas emerged as a critical node in the global astronomical community. This transformation is largely driven by the presence of the University of Queensland (UQ), home to world-class research institutes such as the Australian Research Council Centre of Excellence for All Sky Astrophysics in 3 Dimensions (ASTRO 3D). The city serves not just as an academic center, but as a strategic gateway for Australia's engagement with international space science initiatives.</w:t>
      </w:r>
    </w:p>
    <w:bookmarkEnd w:id="21"/>
    <w:bookmarkStart w:id="22" w:name="connecting-brisbane-to-the-southern-sky"/>
    <w:p>
      <w:pPr>
        <w:pStyle w:val="Heading2"/>
      </w:pPr>
      <w:r>
        <w:t xml:space="preserve">Connecting Brisbane to the Southern Sky</w:t>
      </w:r>
    </w:p>
    <w:p>
      <w:pPr>
        <w:pStyle w:val="FirstParagraph"/>
      </w:pPr>
      <w:r>
        <w:t xml:space="preserve">The geographical advantage cannot be overstated. An</w:t>
      </w:r>
    </w:p>
    <w:p>
      <w:pPr>
        <w:pStyle w:val="BodyText"/>
      </w:pPr>
      <w:r>
        <w:t xml:space="preserve">AstronomerAustralia Brisbaneprovides a unique vantage point for observing regions inaccessible to northern latitudes. This positioning is vital for projects requiring continuous monitoring of transient astronomical events, gravitational wave counterparts, and deep-field surveys that map the large-scale structure of the universe.</w:t>
      </w:r>
    </w:p>
    <w:bookmarkEnd w:id="22"/>
    <w:bookmarkStart w:id="23" w:name="X7effe1e72ffaf2323b96a5963efb09b3044c653"/>
    <w:p>
      <w:pPr>
        <w:pStyle w:val="Heading2"/>
      </w:pPr>
      <w:r>
        <w:t xml:space="preserve">Technological Integration and Data Science</w:t>
      </w:r>
    </w:p>
    <w:p>
      <w:pPr>
        <w:pStyle w:val="FirstParagraph"/>
      </w:pPr>
      <w:r>
        <w:t xml:space="preserve">The role of an</w:t>
      </w:r>
    </w:p>
    <w:p>
      <w:pPr>
        <w:pStyle w:val="BodyText"/>
      </w:pPr>
      <w:r>
        <w:t xml:space="preserve">Astronomer today involves significant expertise in machine learning, artificial intelligence, and big data analytics. Researchers in Brisbane are at the forefront of developing algorithms to process petabytes of data from radio astronomy arrays. These technologies allow scientists to filter out terrestrial interference and identify subtle cosmic signals that were previously undetectable. The integration of high-performance computing clusters within local universities ensures that an</w:t>
      </w:r>
      <w:r>
        <w:t xml:space="preserve"> </w:t>
      </w:r>
      <w:r>
        <w:rPr>
          <w:iCs/>
          <w:i/>
        </w:rPr>
        <w:t xml:space="preserve">Astronomer</w:t>
      </w:r>
      <w:r>
        <w:t xml:space="preserve">has the computational power necessary for modeling complex astrophysical phenomena, such as black hole mergers and star formation processes.</w:t>
      </w:r>
    </w:p>
    <w:bookmarkEnd w:id="23"/>
    <w:bookmarkStart w:id="24" w:name="southern-observatory-synergies"/>
    <w:p>
      <w:pPr>
        <w:pStyle w:val="Heading2"/>
      </w:pPr>
      <w:r>
        <w:t xml:space="preserve">Southern Observatory Synergies</w:t>
      </w:r>
    </w:p>
    <w:p>
      <w:pPr>
        <w:pStyle w:val="FirstParagraph"/>
      </w:pPr>
      <w:r>
        <w:t xml:space="preserve">The proximity to major facilities like the Australian Square Kilometre Array Pathfinder (ASKAP) in Western Australia and upcoming SKA sites creates a synergistic network. An</w:t>
      </w:r>
      <w:r>
        <w:t xml:space="preserve"> </w:t>
      </w:r>
      <w:r>
        <w:rPr>
          <w:bCs/>
          <w:b/>
        </w:rPr>
        <w:t xml:space="preserve">Astronomer</w:t>
      </w:r>
      <w:r>
        <w:t xml:space="preserve">based in or collaborating with institutions in</w:t>
      </w:r>
    </w:p>
    <w:p>
      <w:pPr>
        <w:pStyle w:val="BodyText"/>
      </w:pPr>
      <w:r>
        <w:t xml:space="preserve">Australia Brisbanecan seamlessly integrate local research with national infrastructure. This collaboration enhances the ability to conduct multi-messenger astronomy, combining data from gravitational waves, neutrinos, and electromagnetic radiation to provide a holistic understanding of cosmic events.</w:t>
      </w:r>
    </w:p>
    <w:bookmarkEnd w:id="24"/>
    <w:bookmarkStart w:id="25" w:name="X8f336cda696fcbff7870434090afffbb3cb6945"/>
    <w:p>
      <w:pPr>
        <w:pStyle w:val="Heading2"/>
      </w:pPr>
      <w:r>
        <w:t xml:space="preserve">Educational Outreach and Public Engagement</w:t>
      </w:r>
    </w:p>
    <w:p>
      <w:pPr>
        <w:pStyle w:val="FirstParagraph"/>
      </w:pPr>
      <w:r>
        <w:t xml:space="preserve">Beyond pure research, the</w:t>
      </w:r>
    </w:p>
    <w:p>
      <w:pPr>
        <w:pStyle w:val="BodyText"/>
      </w:pPr>
      <w:r>
        <w:t xml:space="preserve">Astronomerplays a crucial role in public education. In</w:t>
      </w:r>
    </w:p>
    <w:p>
      <w:pPr>
        <w:pStyle w:val="BodyText"/>
      </w:pPr>
      <w:r>
        <w:t xml:space="preserve">Australia Brisbane,various community programs and museum partnerships facilitate this engagement. By translating complex astrophysical concepts into accessible language, researchers inspire the next generation of scientists. These outreach efforts are vital for maintaining public interest in space exploration and securing support for scientific funding.</w:t>
      </w:r>
    </w:p>
    <w:bookmarkEnd w:id="25"/>
    <w:bookmarkStart w:id="26" w:name="conclusion"/>
    <w:p>
      <w:pPr>
        <w:pStyle w:val="Heading2"/>
      </w:pPr>
      <w:r>
        <w:t xml:space="preserve">Conclusion</w:t>
      </w:r>
    </w:p>
    <w:p>
      <w:pPr>
        <w:pStyle w:val="FirstParagraph"/>
      </w:pPr>
      <w:r>
        <w:t xml:space="preserve">In summary, the identity of an</w:t>
      </w:r>
    </w:p>
    <w:p>
      <w:pPr>
        <w:pStyle w:val="BodyText"/>
      </w:pPr>
      <w:r>
        <w:t xml:space="preserve">Astronomerhas evolved into a multifaceted role encompassing data science, international collaboration, and technological innovation. The city of</w:t>
      </w:r>
    </w:p>
    <w:p>
      <w:pPr>
        <w:pStyle w:val="BodyText"/>
      </w:pPr>
      <w:r>
        <w:t xml:space="preserve">Australia Brisbanestands as a testament to this evolution, leveraging its academic institutions and strategic southern location to contribute significantly to global astronomical research. As we look toward the future of space exploration, the integration of local expertise with national resources will continue to drive discovery.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Brisbane Context</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