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Sydney</w:t>
      </w:r>
      <w:r>
        <w:t xml:space="preserve"> </w:t>
      </w:r>
      <w:r>
        <w:t xml:space="preserve">Observatory</w:t>
      </w:r>
      <w:r>
        <w:t xml:space="preserve"> </w:t>
      </w:r>
      <w:r>
        <w:t xml:space="preserve">Context</w:t>
      </w:r>
    </w:p>
    <w:bookmarkStart w:id="22" w:name="astronomer"/>
    <w:p>
      <w:pPr>
        <w:pStyle w:val="Heading1"/>
      </w:pPr>
      <w:r>
        <w:t xml:space="preserve">Astronomer</w:t>
      </w:r>
    </w:p>
    <w:bookmarkStart w:id="21" w:name="Xace73d59f98e191c69f3c16a586c408c2064c5b"/>
    <w:p>
      <w:pPr>
        <w:pStyle w:val="Heading2"/>
      </w:pPr>
      <w:r>
        <w:t xml:space="preserve">The Future of Ground-Based Astronomy in Australia Sydney: Navigating Light Pollution and Technological Innovation</w:t>
      </w:r>
    </w:p>
    <w:bookmarkStart w:id="20" w:name="X1d4d4c89c439927aacbd11dfab3a756986da5a3"/>
    <w:p>
      <w:pPr>
        <w:pStyle w:val="Heading3"/>
      </w:pPr>
      <w:r>
        <w:t xml:space="preserve">Prepared by Lead Researcher | Presented at the Australian Astronomical Symposium, Sydney Convention Center</w:t>
      </w:r>
    </w:p>
    <w:bookmarkEnd w:id="20"/>
    <w:bookmarkEnd w:id="21"/>
    <w:bookmarkEnd w:id="22"/>
    <w:bookmarkStart w:id="23" w:name="abstract"/>
    <w:p>
      <w:pPr>
        <w:pStyle w:val="Heading4"/>
      </w:pPr>
      <w:r>
        <w:t xml:space="preserve">Abstract</w:t>
      </w:r>
    </w:p>
    <w:p>
      <w:pPr>
        <w:pStyle w:val="FirstParagraph"/>
      </w:pPr>
      <w:r>
        <w:t xml:space="preserve">This poster presentation explores the critical intersection of professional astronomy and the unique urban environment of Australia Sydney. As a leading global hub for scientific inquiry, Australia Sydney presents both unprecedented challenges and extraordinary opportunities for modern astronomers. This research details the impact of rapid urbanization on optical observations in the region, proposing viable mitigation strategies that balance metropolitan growth with astronomical integrity.</w:t>
      </w:r>
    </w:p>
    <w:bookmarkEnd w:id="23"/>
    <w:bookmarkStart w:id="24" w:name="introduction"/>
    <w:p>
      <w:pPr>
        <w:pStyle w:val="Heading4"/>
      </w:pPr>
      <w:r>
        <w:t xml:space="preserve">Introduction</w:t>
      </w:r>
    </w:p>
    <w:p>
      <w:pPr>
        <w:pStyle w:val="FirstParagraph"/>
      </w:pPr>
      <w:r>
        <w:t xml:space="preserve">The role of an astronomer has traditionally been associated with remote observatories located in high-altitude, low-light areas. However, the growing necessity for public outreach, urban science education, and specific atmospheric studies demands a re-evaluation of how astronomers operate within major cities like Australia Sydney. This study aims to define the new paradigm for the modern astronomer who must navigate complex light pollution gradients while maintaining rigorous scientific standards.</w:t>
      </w:r>
    </w:p>
    <w:bookmarkEnd w:id="24"/>
    <w:bookmarkStart w:id="25" w:name="challenges-in-australia-sydney"/>
    <w:p>
      <w:pPr>
        <w:pStyle w:val="Heading4"/>
      </w:pPr>
      <w:r>
        <w:t xml:space="preserve">Challenges in Australia Sydney</w:t>
      </w:r>
    </w:p>
    <w:p>
      <w:pPr>
        <w:pStyle w:val="FirstParagraph"/>
      </w:pPr>
      <w:r>
        <w:t xml:space="preserve">Australia Sydney, home to millions of residents and a vibrant cultural scene, faces increasing levels of skyglow. The reflection of city lights off atmospheric particles significantly degrades the visibility of faint celestial objects. For an astronomer based in or near Australia Sydney, this presents a tangible barrier to deep-space observation. Furthermore, radio frequency interference (RFI) from the dense telecommunications infrastructure poses a secondary but significant threat to radio astronomy initiatives.</w:t>
      </w:r>
    </w:p>
    <w:bookmarkEnd w:id="25"/>
    <w:bookmarkStart w:id="26" w:name="methodology"/>
    <w:p>
      <w:pPr>
        <w:pStyle w:val="Heading4"/>
      </w:pPr>
      <w:r>
        <w:t xml:space="preserve">Methodology</w:t>
      </w:r>
    </w:p>
    <w:p>
      <w:pPr>
        <w:pStyle w:val="FirstParagraph"/>
      </w:pPr>
      <w:r>
        <w:t xml:space="preserve">We employed a multi-spectral analysis of sky brightness across various coordinates in Australia Sydney over a twelve-month period. By deploying calibrated photometers and collaborating with local amateur astronomer groups, we mapped the intensity of light pollution during different times of the night. Additionally, we simulated observational outcomes using advanced software to model how specific telescope configurations could overcome atmospheric scattering caused by urban illumination.</w:t>
      </w:r>
    </w:p>
    <w:bookmarkEnd w:id="26"/>
    <w:bookmarkStart w:id="27" w:name="preliminary-findings"/>
    <w:p>
      <w:pPr>
        <w:pStyle w:val="Heading4"/>
      </w:pPr>
      <w:r>
        <w:t xml:space="preserve">Preliminary Findings</w:t>
      </w:r>
    </w:p>
    <w:p>
      <w:pPr>
        <w:pStyle w:val="FirstParagraph"/>
      </w:pPr>
      <w:r>
        <w:t xml:space="preserve">Our data indicates that while visible light pollution is severe in the central business district of Australia Sydney, there are distinct "dark pockets" within the broader metropolitan area that remain viable for moderate-level astronomical research. The presence of a dedicated astronomer advocating for dark-sky initiatives has shown a measurable correlation with community support for lighting regulations. Moreover, adaptive optics technology has proven effective in reducing atmospheric distortion, even in the humid coastal climate typical of Australia Sydney.</w:t>
      </w:r>
    </w:p>
    <w:bookmarkEnd w:id="27"/>
    <w:bookmarkStart w:id="28" w:name="the-role-of-the-modern-astronomer"/>
    <w:p>
      <w:pPr>
        <w:pStyle w:val="Heading4"/>
      </w:pPr>
      <w:r>
        <w:t xml:space="preserve">The Role of the Modern Astronomer</w:t>
      </w:r>
    </w:p>
    <w:p>
      <w:pPr>
        <w:pStyle w:val="FirstParagraph"/>
      </w:pPr>
      <w:r>
        <w:t xml:space="preserve">In this evolving landscape, the identity of an astronomer is shifting. It is no longer sufficient to simply collect data; today's astronomer must also be an advocate, educator, and urban planner collaborator. This poster emphasizes that the astronomer in Australia Sydney serves as a crucial bridge between scientific communities and local government bodies. By demonstrating the economic and cultural value of night-sky preservation, astronomers can influence policy decisions regarding outdoor lighting standards.</w:t>
      </w:r>
    </w:p>
    <w:bookmarkEnd w:id="28"/>
    <w:bookmarkStart w:id="29" w:name="technological-solutions"/>
    <w:p>
      <w:pPr>
        <w:pStyle w:val="Heading4"/>
      </w:pPr>
      <w:r>
        <w:t xml:space="preserve">Technological Solutions</w:t>
      </w:r>
    </w:p>
    <w:p>
      <w:pPr>
        <w:pStyle w:val="FirstParagraph"/>
      </w:pPr>
      <w:r>
        <w:t xml:space="preserve">To combat the effects of light pollution in Australia Sydney, we propose the adoption of narrow-band imaging filters that isolate specific emission lines from celestial objects, effectively filtering out artificial urban glow. Furthermore, machine learning algorithms can be trained to distinguish between natural astronomical signals and anthropogenic interference. These technological advancements empower the astronomer to extract high-quality data even from compromised environments like Australia Sydney.</w:t>
      </w:r>
    </w:p>
    <w:bookmarkEnd w:id="29"/>
    <w:bookmarkStart w:id="30" w:name="community-engagement-in-australia-sydney"/>
    <w:p>
      <w:pPr>
        <w:pStyle w:val="Heading4"/>
      </w:pPr>
      <w:r>
        <w:t xml:space="preserve">Community Engagement in Australia Sydney</w:t>
      </w:r>
    </w:p>
    <w:p>
      <w:pPr>
        <w:pStyle w:val="FirstParagraph"/>
      </w:pPr>
      <w:r>
        <w:t xml:space="preserve">Astronomy serves as a powerful tool for public engagement in Australia Sydney. By hosting observational nights at accessible locations, such as the historic observatories and community parks, astronomers can inspire the next generation of scientists. This outreach is vital for fostering a culture that values dark skies not just for science, but as part of our natural heritage. The astronomer acts as a guide, translating complex astrophysical concepts into engaging narratives that resonate with diverse audiences in Australia Sydney.</w:t>
      </w:r>
    </w:p>
    <w:bookmarkEnd w:id="30"/>
    <w:bookmarkStart w:id="31" w:name="conclusion"/>
    <w:p>
      <w:pPr>
        <w:pStyle w:val="Heading4"/>
      </w:pPr>
      <w:r>
        <w:t xml:space="preserve">Conclusion</w:t>
      </w:r>
    </w:p>
    <w:p>
      <w:pPr>
        <w:pStyle w:val="FirstParagraph"/>
      </w:pPr>
      <w:r>
        <w:t xml:space="preserve">The future of astronomy is not confined to remote deserts; it is increasingly intertwined with urban centers like Australia Sydney. This poster presentation asserts that with the right technological interventions and proactive advocacy, the astronomer can thrive in this unique environment. By addressing light pollution through evidence-based strategies and fostering community partnerships, we can ensure that astronomers in Australia Sydney continue to make significant contributions to our understanding of the universe.</w:t>
      </w:r>
    </w:p>
    <w:bookmarkEnd w:id="31"/>
    <w:bookmarkStart w:id="32" w:name="acknowledgments"/>
    <w:p>
      <w:pPr>
        <w:pStyle w:val="Heading4"/>
      </w:pPr>
      <w:r>
        <w:t xml:space="preserve">Acknowledgments</w:t>
      </w:r>
    </w:p>
    <w:p>
      <w:pPr>
        <w:pStyle w:val="FirstParagraph"/>
      </w:pPr>
      <w:r>
        <w:t xml:space="preserve">We thank the local authorities in Australia Sydney for their support of this research initiative. Special gratitude is extended to the amateur astronomer networks that provided valuable ground-level data, helping us refine our models of light pollution dispersion in the region.</w:t>
      </w:r>
    </w:p>
    <w:bookmarkEnd w:id="32"/>
    <w:p>
      <w:pPr>
        <w:pStyle w:val="BodyText"/>
      </w:pPr>
      <w:r>
        <w:t xml:space="preserve">Contact: lead.researcher@astronomy.org.au | Institution for Advanced Astrophysics, Australia Sydney</w:t>
      </w:r>
    </w:p>
    <w:p>
      <w:pPr>
        <w:pStyle w:val="BodyText"/>
      </w:pPr>
      <w:r>
        <w:t xml:space="preserve">© 2023 Astronomer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Sydney Observatory Context</dc:title>
  <dc:creator/>
  <dc:language>en</dc:language>
  <cp:keywords/>
  <dcterms:created xsi:type="dcterms:W3CDTF">2026-07-30T03:53:59Z</dcterms:created>
  <dcterms:modified xsi:type="dcterms:W3CDTF">2026-07-30T03:53:59Z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