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Academic</w:t>
      </w:r>
      <w:r>
        <w:t xml:space="preserve"> </w:t>
      </w:r>
      <w:r>
        <w:t xml:space="preserve">Research</w:t>
      </w:r>
      <w:r>
        <w:t xml:space="preserve"> </w:t>
      </w:r>
      <w:r>
        <w:t xml:space="preserve">in</w:t>
      </w:r>
      <w:r>
        <w:t xml:space="preserve"> </w:t>
      </w:r>
      <w:r>
        <w:t xml:space="preserve">Iran</w:t>
      </w:r>
      <w:r>
        <w:t xml:space="preserve"> </w:t>
      </w:r>
      <w:r>
        <w:t xml:space="preserve">Tehran</w:t>
      </w:r>
    </w:p>
    <w:bookmarkStart w:id="21" w:name="X86e270d13217cc6954d3266cec0a74ff85f013a"/>
    <w:p>
      <w:pPr>
        <w:pStyle w:val="Heading1"/>
      </w:pPr>
      <w:r>
        <w:t xml:space="preserve">Astronomer: Advanced Research and Academic Collaboration in Iran Tehran</w:t>
      </w:r>
    </w:p>
    <w:bookmarkStart w:id="20" w:name="Xb81e7e4405d471c55ea16f173e30dc1b5ed1069"/>
    <w:p>
      <w:pPr>
        <w:pStyle w:val="Heading2"/>
      </w:pPr>
      <w:r>
        <w:t xml:space="preserve">An Integrated Study on Astrophysics, Cultural Heritage, and Modern Astronomy</w:t>
      </w:r>
    </w:p>
    <w:bookmarkEnd w:id="20"/>
    <w:bookmarkEnd w:id="21"/>
    <w:p>
      <w:pPr>
        <w:pStyle w:val="FirstParagraph"/>
      </w:pPr>
      <w:r>
        <w:t xml:space="preserve">Dr. Ali Rezaei</w:t>
      </w:r>
    </w:p>
    <w:p>
      <w:pPr>
        <w:pStyle w:val="BodyText"/>
      </w:pPr>
      <w:r>
        <w:t xml:space="preserve">Tehran University of Technology, Department of Physics and Astronomy</w:t>
      </w:r>
    </w:p>
    <w:bookmarkStart w:id="22" w:name="X3e017e5142edcab6f1c7fce54225783194fe002"/>
    <w:p>
      <w:pPr>
        <w:pStyle w:val="Heading3"/>
      </w:pPr>
      <w:r>
        <w:t xml:space="preserve">Introduction: The Astronomer's Legacy in Iran Tehran</w:t>
      </w:r>
    </w:p>
    <w:p>
      <w:pPr>
        <w:pStyle w:val="FirstParagraph"/>
      </w:pPr>
      <w:r>
        <w:t xml:space="preserve">The role of the Astronomer in modern academia has evolved significantly over the past century. In particular, regions with rich historical astronomical traditions, such as Iran and its capital, Tehran, possess a unique advantage in bridging ancient observational knowledge with cutting-edge computational astrophysics. This poster presentation outlines a comprehensive research framework designed to enhance astronomical data collection and academic collaboration specifically within the context of Iran Tehran. The primary objective is to leverage the geographical advantages of Northern Iran while establishing state-of-the-art research facilities in the capital city.</w:t>
      </w:r>
    </w:p>
    <w:p>
      <w:pPr>
        <w:pStyle w:val="BodyText"/>
      </w:pPr>
      <w:r>
        <w:t xml:space="preserve">Historically, Persia was a global hub for astronomy during the Islamic Golden Age, contributing foundational theories and instruments that influenced European science. Today, an Astronomer based in Iran Tehran must navigate this profound historical legacy while addressing contemporary challenges such as light pollution in major metropolitan areas and the need for international data sharing. This presentation aims to demonstrate how modern academic methodologies can coexist with historical preservation efforts, positioning Iran Tehran as a critical node for astrophysical research in the Middle East.</w:t>
      </w:r>
    </w:p>
    <w:bookmarkEnd w:id="22"/>
    <w:bookmarkStart w:id="23" w:name="research-objectives"/>
    <w:p>
      <w:pPr>
        <w:pStyle w:val="Heading3"/>
      </w:pPr>
      <w:r>
        <w:t xml:space="preserve">Research Objectives</w:t>
      </w:r>
    </w:p>
    <w:p>
      <w:pPr>
        <w:pStyle w:val="FirstParagraph"/>
      </w:pPr>
      <w:r>
        <w:t xml:space="preserve">The core objectives of this study focus on three main pillars: technological advancement, historical data digitization, and international academic networking. First, we aim to deploy a network of high-sensitivity photometric sensors in the observatories surrounding Tehran. These instruments will be calibrated to monitor variable stars and transient astronomical events with precision rivaling facilities in Europe and North America. Second, the project involves the systematic digitization of centuries-old astronomical records kept in libraries across Iran Tehran, allowing for longitudinal studies of celestial phenomena spanning several centuries.</w:t>
      </w:r>
    </w:p>
    <w:p>
      <w:pPr>
        <w:pStyle w:val="BodyText"/>
      </w:pPr>
      <w:r>
        <w:t xml:space="preserve">Thirdly, a crucial objective is to establish a robust framework for collaboration between local Iranian academic institutions and global Astronomer networks. By hosting international workshops in Tehran, we seek to foster cross-border scientific dialogue. This aspect is particularly important given the current geopolitical landscape, where science serves as a vital diplomatic bridge. The integration of these objectives ensures that an Astronomer working in Iran Tehran is not isolated but rather deeply embedded within the global scientific community.</w:t>
      </w:r>
    </w:p>
    <w:bookmarkEnd w:id="23"/>
    <w:bookmarkStart w:id="24" w:name="Xc136cd3bfe4f4bd0c4a3b58be25d406482a79ef"/>
    <w:p>
      <w:pPr>
        <w:pStyle w:val="Heading3"/>
      </w:pPr>
      <w:r>
        <w:t xml:space="preserve">Methodology: Data Acquisition and Analysis</w:t>
      </w:r>
    </w:p>
    <w:p>
      <w:pPr>
        <w:pStyle w:val="FirstParagraph"/>
      </w:pPr>
      <w:r>
        <w:t xml:space="preserve">The methodology employed in this research combines observational astronomy with advanced machine learning algorithms. Observational campaigns will be conducted primarily from high-altitude sites near Tehran, such as the Mount Damavand region, which offers exceptional atmospheric transparency. Data will be collected using both ground-based telescopes equipped with adaptive optics and satellite-assisted tracking systems to correct for atmospheric distortions common in the urban environment of Tehran.</w:t>
      </w:r>
    </w:p>
    <w:p>
      <w:pPr>
        <w:pStyle w:val="BodyText"/>
      </w:pPr>
      <w:r>
        <w:t xml:space="preserve">Data processing involves a multi-stage pipeline. Initially, raw photometric data undergoes bias subtraction and flat-field correction. Subsequently, machine learning models are trained to classify stellar objects based on their light curves and spectral signatures. These models are specifically tuned to account for the unique atmospheric conditions of Iran Tehran, ensuring high fidelity in our datasets. Furthermore, historical astronomical texts from Iranian archives will be analyzed using optical character recognition (OCR) tools adapted for classical Persian script, allowing us to extract precise coordinates and dates recorded by medieval astronomers.</w:t>
      </w:r>
    </w:p>
    <w:bookmarkEnd w:id="24"/>
    <w:bookmarkStart w:id="25" w:name="preliminary-results"/>
    <w:p>
      <w:pPr>
        <w:pStyle w:val="Heading3"/>
      </w:pPr>
      <w:r>
        <w:t xml:space="preserve">Preliminary Results</w:t>
      </w:r>
    </w:p>
    <w:p>
      <w:pPr>
        <w:pStyle w:val="FirstParagraph"/>
      </w:pPr>
      <w:r>
        <w:t xml:space="preserve">Preliminary results from our pilot study indicate a significant increase in the detection rate of exoplanet transit events compared to previous datasets. Our refined algorithms have successfully filtered out noise caused by urban light pollution, a common challenge for observatories located in or near major cities like Tehran. Additionally, the digitization project has recovered over five hundred previously unanalyzed star charts dating back to the 12th century, providing invaluable baseline data for long-term stellar variability studies.</w:t>
      </w:r>
    </w:p>
    <w:p>
      <w:pPr>
        <w:pStyle w:val="BodyText"/>
      </w:pPr>
      <w:r>
        <w:t xml:space="preserve">We have also observed a marked improvement in international collaboration metrics. Since initiating our partnership framework in Iran Tehran, we have received over thirty research proposals from institutions in Asia, Europe, and South America. This surge in interest underscores the global appetite for high-quality astronomical data sourced from diverse geographic locations and demonstrates the viability of positioning an Astronomer-based academic hub within a developing scientific economy.</w:t>
      </w:r>
    </w:p>
    <w:bookmarkEnd w:id="25"/>
    <w:bookmarkStart w:id="26" w:name="X756df73c6c4bc22cef262cbc4034cf594f75894"/>
    <w:p>
      <w:pPr>
        <w:pStyle w:val="Heading3"/>
      </w:pPr>
      <w:r>
        <w:t xml:space="preserve">Conclusion: The Future of Astronomy in Iran Tehran</w:t>
      </w:r>
    </w:p>
    <w:p>
      <w:pPr>
        <w:pStyle w:val="FirstParagraph"/>
      </w:pPr>
      <w:r>
        <w:t xml:space="preserve">In conclusion, the integration of advanced technological methodologies with historical academic resources offers a powerful model for modern astronomical research. By focusing specifically on the context of Iran Tehran, this study highlights how regional advantages can be maximized to contribute meaningfully to global astrophysics. The role of an Astronomer is increasingly interdisciplinary, requiring skills in data science, history, and diplomatic collaboration.</w:t>
      </w:r>
    </w:p>
    <w:p>
      <w:pPr>
        <w:pStyle w:val="BodyText"/>
      </w:pPr>
      <w:r>
        <w:t xml:space="preserve">We recommend continued investment in astronomical infrastructure within Iran Tehran, alongside sustained international partnerships. As we move forward, the synergy between ancient Persian astronomical heritage and modern scientific inquiry will only grow stronger. This poster serves as a testament to the potential of academic excellence in Iran Tehran, paving the way for future discoveries that will undoubtedly shape our understanding of the universe.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Academic Research in Iran Tehran</dc:title>
  <dc:creator/>
  <dc:language>en</dc:language>
  <cp:keywords/>
  <dcterms:created xsi:type="dcterms:W3CDTF">2026-07-29T18:37:09Z</dcterms:created>
  <dcterms:modified xsi:type="dcterms:W3CDTF">2026-07-29T18:37:09Z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