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Astronomer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Dubai</w:t>
      </w:r>
    </w:p>
    <w:p>
      <w:pPr>
        <w:pStyle w:val="FirstParagraph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Start w:id="26" w:name="Xdff4af5302c3a06f2cd0805ea7e422e35a593ad"/>
    <w:p>
      <w:pPr>
        <w:pStyle w:val="Heading1"/>
      </w:pPr>
      <w:r>
        <w:t xml:space="preserve">Light from the Desert: Advancing Astronomical Research in United Arab Emirates Dubai</w:t>
      </w:r>
    </w:p>
    <w:p>
      <w:pPr>
        <w:pStyle w:val="FirstParagraph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  <w:r>
        <w:t xml:space="preserve"> </w:t>
      </w:r>
      <w:r>
        <w:t xml:space="preserve">Bridging Ancient Celestial Traditions with Modern Astrophysics in United Arab Emirates Dubai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  <w:r>
        <w:t xml:space="preserve"> </w:t>
      </w:r>
      <w:r>
        <w:rPr>
          <w:bCs/>
          <w:b/>
        </w:rPr>
        <w:t xml:space="preserve">Presented by:</w:t>
      </w:r>
      <w:r>
        <w:t xml:space="preserve"> </w:t>
      </w:r>
      <w:r>
        <w:t xml:space="preserve">Dr. Layla Al-Mansouri, Senior Astrophysicist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UAE Center for Space Sciences, Dubai Branch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l.almansouri@uaescience.ae | United Arab Emirates Dubai Office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in the 21st century extends beyond mere observation; it encompasses cultural preservation, technological innovation, and international collaboration. This poster presents a comprehensive study conducted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examining how modern astronomical instruments can coexist with historical celestial navigation practices. The research highlights the unique advantages of observing from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including its strategic latitude for Southern Hemisphere visibility and increasing efforts in light-pollution mitigation. We propose a new framework for integrating traditional Emirati star lore with satellite data, creating a holistic educational model for future astronomers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End w:id="20"/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The profession of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has undergone significant transformation with the advent of digital imaging and space-based telescopes. However, ground-based observations remain critical for long-term monitoring and atmospheric studies.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rapid urbanization presents challenges such as light pollution, yet it also offers state-of-the-art infrastructure. This presentation aims to define the evolving role of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emphasizing the need for sustainable observatory planning and public engagement.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Key objectives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List item 1:</w:t>
      </w:r>
      <w:r>
        <w:t xml:space="preserve"> </w:t>
      </w:r>
      <w:r>
        <w:t xml:space="preserve">Assessing sky quality in various districts of United Arab Emirates Dubai.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List item 2:</w:t>
      </w:r>
      <w:r>
        <w:t xml:space="preserve"> </w:t>
      </w:r>
      <w:r>
        <w:t xml:space="preserve">Integrating historical Bedouin navigation stars with GPS data.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List item 3:</w:t>
      </w:r>
      <w:r>
        <w:t xml:space="preserve"> </w:t>
      </w:r>
      <w:r>
        <w:t xml:space="preserve">Proposing policy recommendations for light-pollution control in United Arab Emirates Dubai.</w:t>
      </w:r>
    </w:p>
    <w:p>
      <w:pPr>
        <w:pStyle w:val="FirstParagraph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End w:id="21"/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Start w:id="22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To understand the current state of astronomy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our team utilized a mixed-methods approach. First, we deployed SQM (Sky Quality Meters) across 15 diverse locations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ranging from the dense urban core to the desert outskirts. Second, we conducted ethnographic interviews with local historians and elders to document oral traditions regarding celestial events.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Data from the SQM meters were analyzed to create a "Light Pollution Heat Map"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 Simultaneously, oral histories were cross-referenced with modern astronomical software (Stellarium) to verify the accuracy of historical star sightings. This dual approach allows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to bridge scientific data with cultural heritage.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End w:id="22"/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Start w:id="23" w:name="results"/>
    <w:p>
      <w:pPr>
        <w:pStyle w:val="Heading2"/>
      </w:pPr>
      <w:r>
        <w:t xml:space="preserve">Results</w:t>
      </w:r>
    </w:p>
    <w:p>
      <w:pPr>
        <w:pStyle w:val="FirstParagraph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  <w:r>
        <w:t xml:space="preserve"> </w:t>
      </w:r>
      <w:r>
        <w:rPr>
          <w:bCs/>
          <w:b/>
        </w:rPr>
        <w:t xml:space="preserve">Key Finding:</w:t>
      </w:r>
      <w:r>
        <w:t xml:space="preserve"> </w:t>
      </w:r>
      <w:r>
        <w:t xml:space="preserve">Our study reveals that while central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suffers from high artificial sky brightness (magnitude 18.5), rural areas in the Al Marmoom desert preserve excellent seeing conditions (magnitude 21.0). This contrast underscores the urgent need for dark-sky zoning laws.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Traditional Emirati star names, such as "Al Tarf" (the eye) for Betelgeuse, remain culturally relevant but are often misunderstood by younger generations. The data shows a 40% gap in knowledge transfer regarding celestial navigation.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End w:id="23"/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Start w:id="24" w:name="discussion"/>
    <w:p>
      <w:pPr>
        <w:pStyle w:val="Heading2"/>
      </w:pPr>
      <w:r>
        <w:t xml:space="preserve">Discussion</w:t>
      </w:r>
    </w:p>
    <w:p>
      <w:pPr>
        <w:pStyle w:val="FirstParagraph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The findings suggest that the role of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must be multidimensional. Scientifically, we must advocate for shielded lighting infrastructure to protect dark-sky sites. Culturally, we must act as educators to preserve astronomical heritage.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p>
      <w:pPr>
        <w:pStyle w:val="BodyText"/>
      </w:pPr>
      <w:r>
        <w:t xml:space="preserve">By leveraging the technological hub status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we can develop smart-city lighting systems that reduce glare without compromising public safety. Furthermore, partnerships with local schools can introduce a curriculum that teaches both quantum mechanics and traditional star lore, fostering a new generation of scientifically literate citizens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</w:t>
      </w:r>
    </w:p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End w:id="24"/>
    <w:p>
      <w:pPr>
        <w:pStyle w:val="BodyText"/>
      </w:pPr>
      <w:r>
        <w:t xml:space="preserve">The following is an academic poster presentation document designed for the Astronomer conference in United Arab Emirates Dubai. It focuses on astro-archaeology and modern observational astronomy within the specific geographic and cultural context of United Arab Emirates Dubai.</w:t>
      </w:r>
    </w:p>
    <w:bookmarkStart w:id="25" w:name="conclusion"/>
    <w:p>
      <w:pPr>
        <w:pStyle w:val="Heading2"/>
      </w:pPr>
      <w:r>
        <w:t xml:space="preserve">Conclusion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Astronomer Poster Presentation: Dubai</dc:title>
  <dc:creator/>
  <dc:language>en</dc:language>
  <cp:keywords/>
  <dcterms:created xsi:type="dcterms:W3CDTF">2026-07-29T18:05:58Z</dcterms:created>
  <dcterms:modified xsi:type="dcterms:W3CDTF">2026-07-29T18:05:58Z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