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r>
        <w:t xml:space="preserve"> </w:t>
      </w:r>
      <w:r>
        <w:t xml:space="preserve">Compliance,</w:t>
      </w:r>
      <w:r>
        <w:t xml:space="preserve"> </w:t>
      </w:r>
      <w:r>
        <w:t xml:space="preserve">Integrity,</w:t>
      </w:r>
      <w:r>
        <w:t xml:space="preserve"> </w:t>
      </w:r>
      <w:r>
        <w:t xml:space="preserve">and</w:t>
      </w:r>
      <w:r>
        <w:t xml:space="preserve"> </w:t>
      </w:r>
      <w:r>
        <w:t xml:space="preserve">Economic</w:t>
      </w:r>
      <w:r>
        <w:t xml:space="preserve"> </w:t>
      </w:r>
      <w:r>
        <w:t xml:space="preserve">Growth</w:t>
      </w:r>
    </w:p>
    <w:bookmarkStart w:id="20" w:name="X7abee474f0c924b98414d943d58fe588549219a"/>
    <w:p>
      <w:pPr>
        <w:pStyle w:val="Heading1"/>
      </w:pPr>
      <w:r>
        <w:t xml:space="preserve">The Evolving Role of the Auditor in Senegal Dakar: Compliance, Integrity, and Economic Growth</w:t>
      </w:r>
    </w:p>
    <w:p>
      <w:pPr>
        <w:pStyle w:val="FirstParagraph"/>
      </w:pPr>
      <w:r>
        <w:rPr>
          <w:bCs/>
          <w:b/>
        </w:rPr>
        <w:t xml:space="preserve">Primary Author:</w:t>
      </w:r>
      <w:r>
        <w:t xml:space="preserve"> </w:t>
      </w:r>
      <w:r>
        <w:t xml:space="preserve">Dr. Aminata Diop | Institute of Financial Regulation</w:t>
      </w:r>
      <w:r>
        <w:br/>
      </w:r>
      <w:r>
        <w:rPr>
          <w:bCs/>
          <w:b/>
        </w:rPr>
        <w:t xml:space="preserve">Institution:</w:t>
      </w:r>
      <w:r>
        <w:t xml:space="preserve"> </w:t>
      </w:r>
      <w:r>
        <w:t xml:space="preserve">Université Cheikh Anta Diop, Dakar</w:t>
      </w:r>
      <w:r>
        <w:br/>
      </w:r>
      <w:r>
        <w:rPr>
          <w:bCs/>
          <w:b/>
        </w:rPr>
        <w:t xml:space="preserve">Date:</w:t>
      </w:r>
      <w:r>
        <w:t xml:space="preserve"> </w:t>
      </w:r>
      <w:r>
        <w:t xml:space="preserve">October 2023</w:t>
      </w:r>
    </w:p>
    <w:bookmarkEnd w:id="20"/>
    <w:bookmarkStart w:id="21" w:name="abstract"/>
    <w:p>
      <w:pPr>
        <w:pStyle w:val="Heading3"/>
      </w:pPr>
      <w:r>
        <w:rPr>
          <w:u w:val="single"/>
        </w:rPr>
        <w:t xml:space="preserve">ABSTRACT</w:t>
      </w:r>
    </w:p>
    <w:p>
      <w:pPr>
        <w:pStyle w:val="FirstParagraph"/>
      </w:pPr>
      <w:r>
        <w:t xml:space="preserve">This academic poster presents a comprehensive analysis of the critical role played by the Auditor within the dynamic economic landscape of Senegal Dakar. As West Africa’s financial hub, Dakar serves as a strategic gateway for Francophone Africa. Consequently, rigorous auditing standards are imperative to foster investor confidence and ensure regulatory compliance with OHADA (Organization for the Harmonization of Business Law in Africa) frameworks. This study examines how professional Auditors mitigate financial risks, uphold transparency in public and private sectors, and support sustainable development goals. The findings emphasize that robust audit practices are not merely technical necessities but fundamental pillars of economic integrity in Senegal.</w:t>
      </w:r>
    </w:p>
    <w:bookmarkEnd w:id="21"/>
    <w:bookmarkStart w:id="22" w:name="introduction-dakar-as-a-financial-hub"/>
    <w:p>
      <w:pPr>
        <w:pStyle w:val="Heading2"/>
      </w:pPr>
      <w:r>
        <w:t xml:space="preserve">Introduction: Dakar as a Financial Hub</w:t>
      </w:r>
    </w:p>
    <w:p>
      <w:pPr>
        <w:pStyle w:val="FirstParagraph"/>
      </w:pPr>
      <w:r>
        <w:t xml:space="preserve">The city of Senegal Dakar has firmly established itself as the economic heart of West Africa. Its strategic geographic location and robust banking infrastructure make it a preferred destination for international investment. However, with increased capital flow comes heightened complexity in financial reporting and regulatory compliance. In this context, the figure of the Auditor becomes indispensable.</w:t>
      </w:r>
    </w:p>
    <w:p>
      <w:pPr>
        <w:pStyle w:val="BodyText"/>
      </w:pPr>
      <w:r>
        <w:t xml:space="preserve">The primary objective of this presentation is to explore how Auditors function as guardians of economic integrity in Senegal Dakar. We analyze the intersection between international auditing standards (ISA) and local regulations specific to Senegal. By understanding these dynamics, we can better appreciate how Auditors contribute to stabilizing the local economy and enhancing corporate governance.</w:t>
      </w:r>
    </w:p>
    <w:bookmarkEnd w:id="22"/>
    <w:bookmarkStart w:id="23" w:name="the-multifaceted-role-of-the-auditor"/>
    <w:p>
      <w:pPr>
        <w:pStyle w:val="Heading2"/>
      </w:pPr>
      <w:r>
        <w:t xml:space="preserve">The Multifaceted Role of the Auditor</w:t>
      </w:r>
    </w:p>
    <w:p>
      <w:pPr>
        <w:pStyle w:val="FirstParagraph"/>
      </w:pPr>
      <w:r>
        <w:t xml:space="preserve">An Auditor in Senegal Dakar is not limited to reviewing historical financial statements. The modern auditor serves several critical functions that are vital for the nation's economic health:</w:t>
      </w:r>
    </w:p>
    <w:p>
      <w:pPr>
        <w:numPr>
          <w:ilvl w:val="0"/>
          <w:numId w:val="1001"/>
        </w:numPr>
        <w:pStyle w:val="Compact"/>
      </w:pPr>
      <w:r>
        <w:rPr>
          <w:bCs/>
          <w:b/>
        </w:rPr>
        <w:t xml:space="preserve">Risk Mitigation:</w:t>
      </w:r>
      <w:r>
        <w:t xml:space="preserve"> </w:t>
      </w:r>
      <w:r>
        <w:t xml:space="preserve">Auditors identify potential financial irregularities before they escalate into systemic crises. In a competitive market like Dakar, early detection of fraud or error protects stakeholders and maintains market stability.</w:t>
      </w:r>
    </w:p>
    <w:p>
      <w:pPr>
        <w:numPr>
          <w:ilvl w:val="0"/>
          <w:numId w:val="1001"/>
        </w:numPr>
        <w:pStyle w:val="Compact"/>
      </w:pPr>
      <w:r>
        <w:rPr>
          <w:bCs/>
          <w:b/>
        </w:rPr>
        <w:t xml:space="preserve">Regulatory Compliance:</w:t>
      </w:r>
      <w:r>
        <w:t xml:space="preserve"> </w:t>
      </w:r>
      <w:r>
        <w:t xml:space="preserve">Senegal operates within the OHADA legal system. Auditors must ensure that corporate entities comply with these harmonized business laws, as well as specific national tax codes enacted by the Direction Générale des Impôts et du Domaine (DGID). This ensures that businesses contribute fairly to national revenue.</w:t>
      </w:r>
    </w:p>
    <w:p>
      <w:pPr>
        <w:numPr>
          <w:ilvl w:val="0"/>
          <w:numId w:val="1001"/>
        </w:numPr>
        <w:pStyle w:val="Compact"/>
      </w:pPr>
      <w:r>
        <w:rPr>
          <w:bCs/>
          <w:b/>
        </w:rPr>
        <w:t xml:space="preserve">Enhancing Transparency:</w:t>
      </w:r>
      <w:r>
        <w:t xml:space="preserve"> </w:t>
      </w:r>
      <w:r>
        <w:t xml:space="preserve">For international investors, trust is paramount. A certified audit report serves as a stamp of reliability, signaling that the financial health of a Senegalese entity has been verified by independent professionals. This transparency lowers the cost of capital for local businesses.</w:t>
      </w:r>
    </w:p>
    <w:p>
      <w:pPr>
        <w:numPr>
          <w:ilvl w:val="0"/>
          <w:numId w:val="1001"/>
        </w:numPr>
        <w:pStyle w:val="Compact"/>
      </w:pPr>
      <w:r>
        <w:rPr>
          <w:bCs/>
          <w:b/>
        </w:rPr>
        <w:t xml:space="preserve">Advisory Services:</w:t>
      </w:r>
      <w:r>
        <w:t xml:space="preserve"> </w:t>
      </w:r>
      <w:r>
        <w:t xml:space="preserve">Modern Auditors in Dakar often serve as strategic advisors. They provide insights on internal control improvements, operational efficiency, and risk management frameworks, thereby adding value beyond compliance.</w:t>
      </w:r>
    </w:p>
    <w:bookmarkEnd w:id="23"/>
    <w:bookmarkStart w:id="24" w:name="challenges-facing-auditors-in-the-region"/>
    <w:p>
      <w:pPr>
        <w:pStyle w:val="Heading2"/>
      </w:pPr>
      <w:r>
        <w:t xml:space="preserve">Challenges Facing Auditors in the Region</w:t>
      </w:r>
    </w:p>
    <w:p>
      <w:pPr>
        <w:pStyle w:val="FirstParagraph"/>
      </w:pPr>
      <w:r>
        <w:t xml:space="preserve">Despite the clear benefits of rigorous auditing, professionals in Senegal Dakar face distinct challenges:</w:t>
      </w:r>
    </w:p>
    <w:p>
      <w:pPr>
        <w:numPr>
          <w:ilvl w:val="0"/>
          <w:numId w:val="1002"/>
        </w:numPr>
        <w:pStyle w:val="Compact"/>
      </w:pPr>
      <w:r>
        <w:rPr>
          <w:bCs/>
          <w:b/>
        </w:rPr>
        <w:t xml:space="preserve">Digital Transformation:</w:t>
      </w:r>
      <w:r>
        <w:t xml:space="preserve"> </w:t>
      </w:r>
      <w:r>
        <w:t xml:space="preserve">The rapid adoption of digital banking and fintech solutions in Dakar requires Auditors to constantly upskill. Traditional audit methods are being replaced by data analytics and automated auditing tools, necessitating significant investment in technology and training.</w:t>
      </w:r>
    </w:p>
    <w:p>
      <w:pPr>
        <w:numPr>
          <w:ilvl w:val="0"/>
          <w:numId w:val="1002"/>
        </w:numPr>
        <w:pStyle w:val="Compact"/>
      </w:pPr>
      <w:r>
        <w:rPr>
          <w:bCs/>
          <w:b/>
        </w:rPr>
        <w:t xml:space="preserve">Cultural Resistance:</w:t>
      </w:r>
      <w:r>
        <w:t xml:space="preserve"> </w:t>
      </w:r>
      <w:r>
        <w:t xml:space="preserve">In some traditional sectors, there may be a cultural resistance to external scrutiny. Overcoming this requires Auditors to build strong relationships based on trust and demonstrate the long-term value of transparency.</w:t>
      </w:r>
    </w:p>
    <w:p>
      <w:pPr>
        <w:numPr>
          <w:ilvl w:val="0"/>
          <w:numId w:val="1002"/>
        </w:numPr>
        <w:pStyle w:val="Compact"/>
      </w:pPr>
      <w:r>
        <w:rPr>
          <w:bCs/>
          <w:b/>
        </w:rPr>
        <w:t xml:space="preserve">Breath of Regulatory Changes:</w:t>
      </w:r>
      <w:r>
        <w:t xml:space="preserve"> </w:t>
      </w:r>
      <w:r>
        <w:t xml:space="preserve">The regulatory landscape in Senegal is evolving rapidly. Auditors must remain agile, continuously monitoring changes in local tax laws and international reporting standards (IFRS) to ensure ongoing compliance.</w:t>
      </w:r>
    </w:p>
    <w:bookmarkEnd w:id="24"/>
    <w:bookmarkStart w:id="25" w:name="X9097fedc0edcca610161144b9059e7d79d12f85"/>
    <w:p>
      <w:pPr>
        <w:pStyle w:val="Heading2"/>
      </w:pPr>
      <w:r>
        <w:t xml:space="preserve">Strategic Recommendations for Stakeholders</w:t>
      </w:r>
    </w:p>
    <w:p>
      <w:pPr>
        <w:pStyle w:val="FirstParagraph"/>
      </w:pPr>
      <w:r>
        <w:t xml:space="preserve">To further strengthen the role of the Auditor in Senegal Dakar, we propose the following actions:</w:t>
      </w:r>
    </w:p>
    <w:p>
      <w:pPr>
        <w:numPr>
          <w:ilvl w:val="0"/>
          <w:numId w:val="1003"/>
        </w:numPr>
        <w:pStyle w:val="Compact"/>
      </w:pPr>
      <w:r>
        <w:rPr>
          <w:bCs/>
          <w:b/>
        </w:rPr>
        <w:t xml:space="preserve">Investment in Technology:</w:t>
      </w:r>
      <w:r>
        <w:t xml:space="preserve"> </w:t>
      </w:r>
      <w:r>
        <w:t xml:space="preserve">Professional bodies and audit firms in Dakar must invest heavily in audit software and data analytics platforms. This will enhance the accuracy and efficiency of audits.</w:t>
      </w:r>
    </w:p>
    <w:p>
      <w:pPr>
        <w:numPr>
          <w:ilvl w:val="0"/>
          <w:numId w:val="1003"/>
        </w:numPr>
        <w:pStyle w:val="Compact"/>
      </w:pPr>
      <w:r>
        <w:rPr>
          <w:bCs/>
          <w:b/>
        </w:rPr>
        <w:t xml:space="preserve">Mandatory Continuing Education:</w:t>
      </w:r>
      <w:r>
        <w:t xml:space="preserve">The Council of Auditors (CNCP) should enforce stricter continuing professional development requirements, focusing on digital literacy and emerging risks.</w:t>
      </w:r>
    </w:p>
    <w:p>
      <w:pPr>
        <w:numPr>
          <w:ilvl w:val="0"/>
          <w:numId w:val="1003"/>
        </w:numPr>
        <w:pStyle w:val="Compact"/>
      </w:pPr>
      <w:r>
        <w:rPr>
          <w:bCs/>
          <w:b/>
        </w:rPr>
        <w:t xml:space="preserve">Public-Private Collaboration:</w:t>
      </w:r>
      <w:r>
        <w:t xml:space="preserve">Policymakers in Senegal should collaborate with Audit firms to develop frameworks that support SMEs in improving their financial reporting standards, thereby widening the base of transparent businesses.</w:t>
      </w:r>
    </w:p>
    <w:bookmarkEnd w:id="25"/>
    <w:bookmarkStart w:id="26" w:name="conclusion"/>
    <w:p>
      <w:pPr>
        <w:pStyle w:val="Heading2"/>
      </w:pPr>
      <w:r>
        <w:t xml:space="preserve">Conclusion</w:t>
      </w:r>
    </w:p>
    <w:p>
      <w:pPr>
        <w:pStyle w:val="FirstParagraph"/>
      </w:pPr>
      <w:r>
        <w:t xml:space="preserve">The Auditor is a cornerstone of economic stability in Senegal Dakar. By ensuring compliance with OHADA regulations and international standards, Auditors protect investors, safeguard public funds, and promote corporate governance. As the region continues to modernize, the role of the Auditor will only expand in scope and importance.</w:t>
      </w:r>
    </w:p>
    <w:p>
      <w:pPr>
        <w:pStyle w:val="BodyText"/>
      </w:pPr>
      <w:r>
        <w:t xml:space="preserve">This academic presentation underscores that supporting the professional development of Auditors is not just a regulatory requirement but an economic imperative for Senegal. A robust audit environment fosters an attractive investment climate, driving sustainable growth and prosperity for all stakeholders in Dakar. Future research should focus on the impact of blockchain technology on auditing practices within West African financial centers.</w:t>
      </w:r>
    </w:p>
    <w:bookmarkEnd w:id="26"/>
    <w:bookmarkStart w:id="27" w:name="references"/>
    <w:p>
      <w:pPr>
        <w:pStyle w:val="Heading2"/>
      </w:pPr>
      <w:r>
        <w:t xml:space="preserve">References</w:t>
      </w:r>
    </w:p>
    <w:p>
      <w:pPr>
        <w:numPr>
          <w:ilvl w:val="0"/>
          <w:numId w:val="1004"/>
        </w:numPr>
        <w:pStyle w:val="Compact"/>
      </w:pPr>
      <w:r>
        <w:t xml:space="preserve">Council of Auditors (CNCP). (2021). *Annual Report on Professional Practices in Senegal*.</w:t>
      </w:r>
    </w:p>
    <w:p>
      <w:pPr>
        <w:numPr>
          <w:ilvl w:val="0"/>
          <w:numId w:val="1004"/>
        </w:numPr>
        <w:pStyle w:val="Compact"/>
      </w:pPr>
      <w:r>
        <w:t xml:space="preserve">Hamon, J., &amp; Leblanc, P. (2019). *Auditing Theory and Practice*. Dakar University Press.</w:t>
      </w:r>
    </w:p>
    <w:p>
      <w:pPr>
        <w:numPr>
          <w:ilvl w:val="0"/>
          <w:numId w:val="1004"/>
        </w:numPr>
        <w:pStyle w:val="Compact"/>
      </w:pPr>
      <w:r>
        <w:t xml:space="preserve">OHADA Secretariat. (2020). *Uniform Acts regarding Commercial Companies and Economic Interest Groups*.</w:t>
      </w:r>
    </w:p>
    <w:p>
      <w:pPr>
        <w:numPr>
          <w:ilvl w:val="0"/>
          <w:numId w:val="1004"/>
        </w:numPr>
        <w:pStyle w:val="Compact"/>
      </w:pPr>
      <w:r>
        <w:t xml:space="preserve">World Bank. (2022). *Doing Business in Senegal: Regulatory Frameworks and Compliance*.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Senegal Dakar: Compliance, Integrity, and Economic Growth</dc:title>
  <dc:creator/>
  <dc:language>en</dc:language>
  <cp:keywords/>
  <dcterms:created xsi:type="dcterms:W3CDTF">2026-07-29T04:46:26Z</dcterms:created>
  <dcterms:modified xsi:type="dcterms:W3CDTF">2026-07-29T04:46:26Z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