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Auditing</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Strategic</w:t>
      </w:r>
      <w:r>
        <w:t xml:space="preserve"> </w:t>
      </w:r>
      <w:r>
        <w:t xml:space="preserve">Imperative</w:t>
      </w:r>
      <w:r>
        <w:t xml:space="preserve"> </w:t>
      </w:r>
      <w:r>
        <w:t xml:space="preserve">for</w:t>
      </w:r>
      <w:r>
        <w:t xml:space="preserve"> </w:t>
      </w:r>
      <w:r>
        <w:t xml:space="preserve">Transparency</w:t>
      </w:r>
    </w:p>
    <w:bookmarkStart w:id="20" w:name="auditing-in-uganda-kampala"/>
    <w:p>
      <w:pPr>
        <w:pStyle w:val="Heading1"/>
      </w:pPr>
      <w:r>
        <w:t xml:space="preserve">Auditing in Uganda Kampala:</w:t>
      </w:r>
    </w:p>
    <w:p>
      <w:pPr>
        <w:pStyle w:val="FirstParagraph"/>
      </w:pPr>
      <w:r>
        <w:t xml:space="preserve">A Strategic Imperative for Transparency and Governance</w:t>
      </w:r>
      <w:r>
        <w:br/>
      </w:r>
    </w:p>
    <w:bookmarkEnd w:id="20"/>
    <w:bookmarkStart w:id="21" w:name="abstract"/>
    <w:p>
      <w:pPr>
        <w:pStyle w:val="Heading2"/>
      </w:pPr>
      <w:r>
        <w:t xml:space="preserve">Abstract</w:t>
      </w:r>
    </w:p>
    <w:bookmarkEnd w:id="21"/>
    <w:p>
      <w:pPr>
        <w:pStyle w:val="FirstParagraph"/>
      </w:pPr>
      <w:r>
        <w:t xml:space="preserve">In the rapidly evolving economic landscape of Uganda Kampala, the role of professional auditing has transcended traditional compliance checks to become a cornerstone of institutional credibility and financial integrity. This academic poster presentation examines the multifaceted functions of an</w:t>
      </w:r>
      <w:r>
        <w:t xml:space="preserve"> </w:t>
      </w:r>
      <w:r>
        <w:rPr>
          <w:bCs/>
          <w:b/>
        </w:rPr>
        <w:t xml:space="preserve">Auditor</w:t>
      </w:r>
      <w:r>
        <w:t xml:space="preserve"> </w:t>
      </w:r>
      <w:r>
        <w:t xml:space="preserve">within the dynamic corporate environment centered in Uganda Kampala. As foreign direct investment increases and local enterprises scale up, the demand for rigorous financial oversight has never been more critical.</w:t>
      </w:r>
    </w:p>
    <w:p>
      <w:pPr>
        <w:pStyle w:val="BodyText"/>
      </w:pPr>
      <w:r>
        <w:t xml:space="preserve">This study explores how independent assurance services provided by certified public accountants contribute to risk management, operational efficiency, and stakeholder confidence. Specifically tailored to the regulatory framework of Uganda Kampala, this document highlights challenges such as evolving tax laws (URA regulations), international reporting standards (IFRS), and the increasing complexity of digital financial transactions. By analyzing recent case studies from prominent firms operating in Uganda Kampala's financial district, we argue that proactive auditing is not merely a statutory obligation but a strategic asset for sustainable growth.</w:t>
      </w:r>
    </w:p>
    <w:bookmarkStart w:id="22" w:name="introduction"/>
    <w:p>
      <w:pPr>
        <w:pStyle w:val="Heading2"/>
      </w:pPr>
      <w:r>
        <w:t xml:space="preserve">Introduction</w:t>
      </w:r>
    </w:p>
    <w:bookmarkEnd w:id="22"/>
    <w:p>
      <w:pPr>
        <w:pStyle w:val="FirstParagraph"/>
      </w:pPr>
      <w:r>
        <w:t xml:space="preserve">Uganda Kampala serves as the economic heartbeat of East Africa, hosting a diverse mix of multinational corporations, regional headquarters for NGOs, and a burgeoning startup ecosystem. Amidst this vibrant activity lies a complex web of financial regulations enforced by bodies such as the Financial Institutions Division (FID) under the Bank of Uganda and standards set by The Institute of Certified Public Accountants of Uganda (ICPAU).</w:t>
      </w:r>
    </w:p>
    <w:p>
      <w:pPr>
        <w:pStyle w:val="BodyText"/>
      </w:pPr>
      <w:r>
        <w:t xml:space="preserve">An</w:t>
      </w:r>
      <w:r>
        <w:t xml:space="preserve"> </w:t>
      </w:r>
      <w:r>
        <w:rPr>
          <w:bCs/>
          <w:b/>
        </w:rPr>
        <w:t xml:space="preserve">Auditor</w:t>
      </w:r>
      <w:r>
        <w:t xml:space="preserve">, in this context, acts as an independent examiner whose primary duty is to provide objective assurance that financial information is free from material misstatement. However, the scope has expanded beyond statutory audits to include internal audits focusing on process optimization and governance structures. This presentation aims to contextualize these roles specifically within Uganda Kampala's unique socio-economic backdrop.</w:t>
      </w:r>
    </w:p>
    <w:bookmarkStart w:id="23" w:name="methodology"/>
    <w:p>
      <w:pPr>
        <w:pStyle w:val="Heading2"/>
      </w:pPr>
      <w:r>
        <w:t xml:space="preserve">Methodological Approach</w:t>
      </w:r>
    </w:p>
    <w:bookmarkEnd w:id="23"/>
    <w:p>
      <w:pPr>
        <w:pStyle w:val="FirstParagraph"/>
      </w:pPr>
      <w:r>
        <w:t xml:space="preserve">Data Collection from Annual Reports of Leading Ugandan Banks and Corporations.</w:t>
      </w:r>
    </w:p>
    <w:p>
      <w:pPr>
        <w:pStyle w:val="BodyText"/>
      </w:pPr>
      <w:r>
        <w:t xml:space="preserve">Semistructured Interviews with Senior Partners at Audit Firms in Uganda Kampala.</w:t>
      </w:r>
    </w:p>
    <w:bookmarkStart w:id="24" w:name="role_of_auditor"/>
    <w:p>
      <w:pPr>
        <w:pStyle w:val="Heading2"/>
      </w:pPr>
      <w:r>
        <w:t xml:space="preserve">The Evolving Role of the Auditor</w:t>
      </w:r>
    </w:p>
    <w:bookmarkEnd w:id="24"/>
    <w:p>
      <w:pPr>
        <w:pStyle w:val="FirstParagraph"/>
      </w:pPr>
      <w:r>
        <w:t xml:space="preserve">Traditionally, an</w:t>
      </w:r>
      <w:r>
        <w:t xml:space="preserve"> </w:t>
      </w:r>
      <w:r>
        <w:rPr>
          <w:bCs/>
          <w:b/>
        </w:rPr>
        <w:t xml:space="preserve">Auditor</w:t>
      </w:r>
      <w:r>
        <w:t xml:space="preserve"> </w:t>
      </w:r>
      <w:r>
        <w:t xml:space="preserve">was viewed primarily as a detective searching for fraud. While detection remains important, modern auditing in Uganda Kampala emphasizes value addition through advisory services and risk assessment frameworks. Key responsibilities include:</w:t>
      </w:r>
    </w:p>
    <w:p>
      <w:pPr>
        <w:numPr>
          <w:ilvl w:val="0"/>
          <w:numId w:val="1001"/>
        </w:numPr>
        <w:pStyle w:val="Compact"/>
      </w:pPr>
      <w:r>
        <w:rPr>
          <w:bCs/>
          <w:b/>
        </w:rPr>
        <w:t xml:space="preserve">Statutory Compliance:</w:t>
      </w:r>
    </w:p>
    <w:p>
      <w:pPr>
        <w:numPr>
          <w:ilvl w:val="0"/>
          <w:numId w:val="1001"/>
        </w:numPr>
        <w:pStyle w:val="Compact"/>
      </w:pPr>
      <w:r>
        <w:t xml:space="preserve">Risk Management Advisory: Auditors now assist organizations in identifying operational risks, particularly those related to cybersecurity and supply chain disruptions prevalent in East African trade corridors.</w:t>
      </w:r>
    </w:p>
    <w:p>
      <w:pPr>
        <w:numPr>
          <w:ilvl w:val="0"/>
          <w:numId w:val="1001"/>
        </w:numPr>
        <w:pStyle w:val="Compact"/>
      </w:pPr>
      <w:r>
        <w:t xml:space="preserve">Governance Enhancement: Through internal audit functions, auditors provide board-level insights on control weaknesses, promoting accountability at all levels of organizational hierarchy.</w:t>
      </w:r>
    </w:p>
    <w:bookmarkStart w:id="25" w:name="challenges"/>
    <w:p>
      <w:pPr>
        <w:pStyle w:val="Heading2"/>
      </w:pPr>
      <w:r>
        <w:t xml:space="preserve">Challenges Facing Auditors in Uganda Kampala</w:t>
      </w:r>
    </w:p>
    <w:bookmarkEnd w:id="25"/>
    <w:p>
      <w:pPr>
        <w:pStyle w:val="FirstParagraph"/>
      </w:pPr>
      <w:r>
        <w:t xml:space="preserve">Despite progress, several hurdles impede optimal auditing practices in Uganda Kampala:</w:t>
      </w:r>
    </w:p>
    <w:p>
      <w:pPr>
        <w:numPr>
          <w:ilvl w:val="0"/>
          <w:numId w:val="1002"/>
        </w:numPr>
        <w:pStyle w:val="Compact"/>
      </w:pPr>
      <w:r>
        <w:rPr>
          <w:bCs/>
          <w:b/>
        </w:rPr>
        <w:t xml:space="preserve">Tech Gap:</w:t>
      </w:r>
    </w:p>
    <w:p>
      <w:pPr>
        <w:numPr>
          <w:ilvl w:val="0"/>
          <w:numId w:val="1002"/>
        </w:numPr>
        <w:pStyle w:val="Compact"/>
      </w:pPr>
      <w:r>
        <w:t xml:space="preserve">Skill Shortage: There is a competitive shortage of tech-savvy auditors proficient in data analytics tools required for modern forensic investigations.</w:t>
      </w:r>
    </w:p>
    <w:p>
      <w:pPr>
        <w:numPr>
          <w:ilvl w:val="0"/>
          <w:numId w:val="1002"/>
        </w:numPr>
        <w:pStyle w:val="Compact"/>
      </w:pPr>
      <w:r>
        <w:t xml:space="preserve">Evolving Regulations: Keeping pace with frequent updates to IFRS and local tax policies requires continuous professional development (CPD) which can be resource-intensive for smaller firms based in Uganda Kampala.</w:t>
      </w:r>
    </w:p>
    <w:bookmarkStart w:id="26" w:name="opportunities"/>
    <w:p>
      <w:pPr>
        <w:pStyle w:val="Heading2"/>
      </w:pPr>
      <w:r>
        <w:t xml:space="preserve">Opportunities for Growth</w:t>
      </w:r>
    </w:p>
    <w:bookmarkEnd w:id="26"/>
    <w:p>
      <w:pPr>
        <w:pStyle w:val="FirstParagraph"/>
      </w:pPr>
      <w:r>
        <w:t xml:space="preserve">The digital transformation sweeping through Uganda Kampala presents significant opportunities for auditors. Adoption of cloud-based accounting software allows remote auditing capabilities, reducing costs and increasing frequency of reviews. Furthermore, the growing emphasis on Environmental, Social, and Governance (ESG) criteria means auditors play a pivotal role in verifying sustainability claims made by companies headquartered in Uganda Kampala.</w:t>
      </w:r>
    </w:p>
    <w:bookmarkStart w:id="27" w:name="conclusion"/>
    <w:p>
      <w:pPr>
        <w:pStyle w:val="Heading2"/>
      </w:pPr>
      <w:r>
        <w:t xml:space="preserve">Conclusion</w:t>
      </w:r>
    </w:p>
    <w:bookmarkEnd w:id="27"/>
    <w:p>
      <w:pPr>
        <w:pStyle w:val="FirstParagraph"/>
      </w:pPr>
      <w:r>
        <w:t xml:space="preserve">In conclusion, the profession of an</w:t>
      </w:r>
      <w:r>
        <w:t xml:space="preserve"> </w:t>
      </w:r>
      <w:r>
        <w:rPr>
          <w:bCs/>
          <w:b/>
        </w:rPr>
        <w:t xml:space="preserve">Auditor</w:t>
      </w:r>
      <w:r>
        <w:t xml:space="preserve"> </w:t>
      </w:r>
      <w:r>
        <w:t xml:space="preserve">is undergoing a profound transformation as Uganda Kampala continues to integrate into global markets. Strengthening audit quality requires collaboration between regulatory bodies like ICPAU and educational institutions to produce graduates equipped with both technical skills and ethical grounding.</w:t>
      </w:r>
    </w:p>
    <w:p>
      <w:pPr>
        <w:pStyle w:val="BodyText"/>
      </w:pPr>
      <w:r>
        <w:t xml:space="preserve">For stakeholders operating in Uganda Kampala, investing in high-quality auditing services is synonymous with protecting value and ensuring long-term viability. As we look ahead, fostering a culture of transparency supported by robust auditing mechanisms will be key to sustaining economic growth in the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Auditing in Uganda Kampala: A Strategic Imperative for Transparency</dc:title>
  <dc:creator/>
  <dc:language>en</dc:language>
  <cp:keywords/>
  <dcterms:created xsi:type="dcterms:W3CDTF">2026-07-29T11:14:58Z</dcterms:created>
  <dcterms:modified xsi:type="dcterms:W3CDTF">2026-07-29T11:14:58Z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