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Poster</w:t>
      </w:r>
      <w:r>
        <w:t xml:space="preserve"> </w:t>
      </w:r>
      <w:r>
        <w:t xml:space="preserve">Presentation:</w:t>
      </w:r>
      <w:r>
        <w:t xml:space="preserve"> </w:t>
      </w:r>
      <w:r>
        <w:t xml:space="preserve">United</w:t>
      </w:r>
      <w:r>
        <w:t xml:space="preserve"> </w:t>
      </w:r>
      <w:r>
        <w:t xml:space="preserve">States</w:t>
      </w:r>
      <w:r>
        <w:t xml:space="preserve"> </w:t>
      </w:r>
      <w:r>
        <w:t xml:space="preserve">Chicago</w:t>
      </w:r>
      <w:r>
        <w:t xml:space="preserve"> </w:t>
      </w:r>
      <w:r>
        <w:t xml:space="preserve">Context</w:t>
      </w:r>
    </w:p>
    <w:bookmarkStart w:id="20" w:name="X68d0afa34b161bf43e2f57057286c0471ebe7d7"/>
    <w:p>
      <w:pPr>
        <w:pStyle w:val="Heading1"/>
      </w:pPr>
      <w:r>
        <w:t xml:space="preserve">Auditor Poster Presentation: Navigating the Complex Landscape of Financial Oversight in the United States Chicago Region</w:t>
      </w:r>
    </w:p>
    <w:p>
      <w:pPr>
        <w:pStyle w:val="FirstParagraph"/>
      </w:pPr>
      <w:r>
        <w:t xml:space="preserve">A Comprehensive Analysis of Regulatory Compliance, Technological Integration, and Professional Ethics within a Major Metropolitan Framework</w:t>
      </w:r>
    </w:p>
    <w:bookmarkEnd w:id="20"/>
    <w:p>
      <w:pPr>
        <w:pStyle w:val="BodyText"/>
      </w:pPr>
      <w:r>
        <w:rPr>
          <w:bCs/>
          <w:b/>
        </w:rPr>
        <w:t xml:space="preserve">Presentation Author:</w:t>
      </w:r>
      <w:r>
        <w:t xml:space="preserve"> </w:t>
      </w:r>
      <w:r>
        <w:t xml:space="preserve">[Academic Presenter Name]</w:t>
      </w:r>
      <w:r>
        <w:br/>
      </w:r>
      <w:r>
        <w:rPr>
          <w:bCs/>
          <w:b/>
        </w:rPr>
        <w:t xml:space="preserve">Institution:</w:t>
      </w:r>
      <w:r>
        <w:t xml:space="preserve"> </w:t>
      </w:r>
      <w:r>
        <w:t xml:space="preserve">Department of Accounting &amp; Financial Studies</w:t>
      </w:r>
      <w:r>
        <w:br/>
      </w:r>
      <w:r>
        <w:rPr>
          <w:bCs/>
          <w:b/>
        </w:rPr>
        <w:t xml:space="preserve">Affiliation Context:</w:t>
      </w:r>
      <w:r>
        <w:t xml:space="preserve"> </w:t>
      </w:r>
      <w:r>
        <w:t xml:space="preserve">United States Chicago Academic &amp; Professional Symposium</w:t>
      </w:r>
    </w:p>
    <w:bookmarkStart w:id="22" w:name="X36e075cf73e6b7530f89d78866d9d0b63aed3c6"/>
    <w:p>
      <w:pPr>
        <w:pStyle w:val="Heading2"/>
      </w:pPr>
      <w:r>
        <w:t xml:space="preserve">I. Introduction to the Auditor Role in Modern America</w:t>
      </w:r>
    </w:p>
    <w:p>
      <w:pPr>
        <w:pStyle w:val="FirstParagraph"/>
      </w:pPr>
      <w:r>
        <w:t xml:space="preserve">The role of the Auditor has evolved significantly over the last two decades, particularly within major economic hubs like United States Chicago. As a critical component of corporate governance and public trust, auditors serve as independent evaluators ensuring that financial statements accurately reflect an entity's economic reality. In this Poster Presentation academic document structure, we delve deep into how these professionals navigate the intricate web of federal regulations alongside local municipal mandates unique to the bustling metropolis of Chicago.</w:t>
      </w:r>
    </w:p>
    <w:bookmarkStart w:id="21" w:name="the-expanding-scope-of-auditing"/>
    <w:p>
      <w:pPr>
        <w:pStyle w:val="Heading3"/>
      </w:pPr>
      <w:r>
        <w:t xml:space="preserve">The Expanding Scope of Auditing</w:t>
      </w:r>
    </w:p>
    <w:p>
      <w:pPr>
        <w:pStyle w:val="FirstParagraph"/>
      </w:pPr>
      <w:r>
        <w:t xml:space="preserve">Traditionally confined to verifying historical financial data, today's auditor must possess a holistic understanding of operational efficiencies, cybersecurity risks, and sustainability metrics. This expansion is especially pertinent in United States Chicago, where diverse industries ranging from manufacturing to advanced financial services operate under intense scrutiny. The Poster Presentation academic focus here is on adapting traditional auditing standards to meet contemporary global challenges while maintaining strict adherence to local regulatory frameworks.</w:t>
      </w:r>
    </w:p>
    <w:p>
      <w:pPr>
        <w:pStyle w:val="BodyText"/>
      </w:pPr>
      <w:r>
        <w:rPr>
          <w:bCs/>
          <w:b/>
        </w:rPr>
        <w:t xml:space="preserve">Key Insight:</w:t>
      </w:r>
      <w:r>
        <w:t xml:space="preserve"> </w:t>
      </w:r>
      <w:r>
        <w:t xml:space="preserve">In United States Chicago, auditors must bridge the gap between abstract accounting principles and tangible business operations, ensuring that every transaction meets both federal (GAAP) and local compliance requirements without compromising operational agility.</w:t>
      </w:r>
    </w:p>
    <w:bookmarkEnd w:id="21"/>
    <w:bookmarkEnd w:id="22"/>
    <w:bookmarkStart w:id="24" w:name="X4240c85891eb2d385a960415391bdf96ec15c45"/>
    <w:p>
      <w:pPr>
        <w:pStyle w:val="Heading2"/>
      </w:pPr>
      <w:r>
        <w:t xml:space="preserve">II. Regulatory Frameworks Governing Auditing Practices</w:t>
      </w:r>
    </w:p>
    <w:p>
      <w:pPr>
        <w:numPr>
          <w:ilvl w:val="0"/>
          <w:numId w:val="1001"/>
        </w:numPr>
        <w:pStyle w:val="Compact"/>
      </w:pPr>
      <w:r>
        <w:t xml:space="preserve">The Sarbanes-Oxley Act of 2002 established rigorous standards for all United States public company auditors to protect investors from fraudulent accounting activities.</w:t>
      </w:r>
    </w:p>
    <w:p>
      <w:pPr>
        <w:numPr>
          <w:ilvl w:val="0"/>
          <w:numId w:val="1001"/>
        </w:numPr>
        <w:pStyle w:val="Compact"/>
      </w:pPr>
      <w:r>
        <w:t xml:space="preserve">In the specific context of United States Chicago, municipal codes and state-level Illinois regulations impose additional layers of reporting requirements on local entities operating within Cook County.</w:t>
      </w:r>
    </w:p>
    <w:p>
      <w:pPr>
        <w:numPr>
          <w:ilvl w:val="0"/>
          <w:numId w:val="1001"/>
        </w:numPr>
        <w:pStyle w:val="Compact"/>
      </w:pPr>
      <w:r>
        <w:t xml:space="preserve">The Public Company Accounting Oversight Board (PCAOB) sets auditing standards specifically tailored for public companies, requiring continuous professional development among all practicing auditors based in major hubs like United States Chicago.</w:t>
      </w:r>
    </w:p>
    <w:bookmarkStart w:id="23" w:name="impact-on-local-businesses"/>
    <w:p>
      <w:pPr>
        <w:pStyle w:val="Heading3"/>
      </w:pPr>
      <w:r>
        <w:t xml:space="preserve">Impact on Local Businesses</w:t>
      </w:r>
    </w:p>
    <w:p>
      <w:pPr>
        <w:pStyle w:val="FirstParagraph"/>
      </w:pPr>
      <w:r>
        <w:t xml:space="preserve">Companies headquartered or primarily operating in the sprawling urban landscape of United States Chicago face unique compliance burdens. The density of financial institutions necessitates a higher frequency and depth of audits compared to rural counterparts. Furthermore, cross-border transactions common in global trade hubs require auditors to possess international knowledge bases alongside domestic expertise.</w:t>
      </w:r>
    </w:p>
    <w:bookmarkEnd w:id="23"/>
    <w:bookmarkEnd w:id="24"/>
    <w:bookmarkStart w:id="26" w:name="X2aa6e11df27c4d799ae4136ef9274cfc15b4ece"/>
    <w:p>
      <w:pPr>
        <w:pStyle w:val="Heading2"/>
      </w:pPr>
      <w:r>
        <w:t xml:space="preserve">III. Technological Innovations Reshaping Audit Methodologies</w:t>
      </w:r>
    </w:p>
    <w:p>
      <w:pPr>
        <w:pStyle w:val="FirstParagraph"/>
      </w:pPr>
      <w:r>
        <w:t xml:space="preserve">The Poster Presentation academic examination of modern auditing cannot ignore the profound impact of digital transformation. In United States Chicago, where technological adoption rates are high among corporate clients, auditors are increasingly leveraging artificial intelligence (AI) and machine learning algorithms to detect anomalies in real-time data streams. This shift from sampling-based approaches to comprehensive data analytics represents a paradigm shift in how financial integrity is verified across the region.</w:t>
      </w:r>
    </w:p>
    <w:bookmarkStart w:id="25" w:name="data-analytics-and-continuous-auditing"/>
    <w:p>
      <w:pPr>
        <w:pStyle w:val="Heading3"/>
      </w:pPr>
      <w:r>
        <w:t xml:space="preserve">Data Analytics and Continuous Auditing</w:t>
      </w:r>
    </w:p>
    <w:p>
      <w:pPr>
        <w:pStyle w:val="FirstParagraph"/>
      </w:pPr>
      <w:r>
        <w:t xml:space="preserve">Continuous auditing allows for near-real-time monitoring of financial transactions rather than relying solely on end-of-year retrospective reviews. For large enterprises based in United States Chicago, this capability ensures that potential discrepancies are identified immediately, minimizing financial losses and reputational damage associated with undetected fraud or error.</w:t>
      </w:r>
    </w:p>
    <w:p>
      <w:pPr>
        <w:pStyle w:val="BodyText"/>
      </w:pPr>
      <w:r>
        <w:rPr>
          <w:bCs/>
          <w:b/>
        </w:rPr>
        <w:t xml:space="preserve">Technological Edge:</w:t>
      </w:r>
      <w:r>
        <w:t xml:space="preserve"> </w:t>
      </w:r>
      <w:r>
        <w:t xml:space="preserve">Utilizing blockchain technology for verifying transaction histories provides an immutable record that enhances transparency—a crucial factor when auditing high-volume financial institutions prevalent in downtown United States Chicago.</w:t>
      </w:r>
    </w:p>
    <w:bookmarkEnd w:id="25"/>
    <w:bookmarkEnd w:id="26"/>
    <w:bookmarkStart w:id="28" w:name="X08d9d1a72c35a5dc043079c43bc764b22d0d1d3"/>
    <w:p>
      <w:pPr>
        <w:pStyle w:val="Heading2"/>
      </w:pPr>
      <w:r>
        <w:t xml:space="preserve">IV. Ethical Considerations and Professional Independence</w:t>
      </w:r>
    </w:p>
    <w:p>
      <w:pPr>
        <w:pStyle w:val="FirstParagraph"/>
      </w:pPr>
      <w:r>
        <w:t xml:space="preserve">Maintaining absolute independence is the cornerstone of effective auditing practices. In a densely populated business ecosystem like United States Chicago, where networking opportunities are abundant and personal relationships can influence professional judgments, the risk of perceived or actual conflict of interest remains ever-present. The Poster Presentation academic framework emphasizes strict adherence to ethical guidelines mandated by bodies such as the American Institute of Certified Public Accountants (AICPA).</w:t>
      </w:r>
    </w:p>
    <w:bookmarkStart w:id="27" w:name="building-trust-through-transparency"/>
    <w:p>
      <w:pPr>
        <w:pStyle w:val="Heading3"/>
      </w:pPr>
      <w:r>
        <w:t xml:space="preserve">Building Trust Through Transparency</w:t>
      </w:r>
    </w:p>
    <w:p>
      <w:pPr>
        <w:pStyle w:val="FirstParagraph"/>
      </w:pPr>
      <w:r>
        <w:t xml:space="preserve">Auditors must communicate findings clearly and objectively, avoiding any language that could be interpreted as biased or subjective. This principle is particularly vital when presenting audit results to stakeholders in high-stakes environments typical of major financial centers like United States Chicago. Ethical lapses can erode public confidence not only in individual firms but also across the entire auditing profession within the broader United States context.</w:t>
      </w:r>
    </w:p>
    <w:bookmarkEnd w:id="27"/>
    <w:bookmarkEnd w:id="28"/>
    <w:bookmarkStart w:id="29" w:name="X37de20ec8cec7d99193993f1561425659528b37"/>
    <w:p>
      <w:pPr>
        <w:pStyle w:val="Heading2"/>
      </w:pPr>
      <w:r>
        <w:t xml:space="preserve">V. Conclusion: The Future of Auditing in Major Metropolitan Areas</w:t>
      </w:r>
    </w:p>
    <w:p>
      <w:pPr>
        <w:pStyle w:val="FirstParagraph"/>
      </w:pPr>
      <w:r>
        <w:t xml:space="preserve">As we look towards the future, it is evident that auditors will continue to play a pivotal role in ensuring market stability and integrity globally, with specific emphasis on dynamic regions like United States Chicago. The integration of advanced technologies alongside unwavering commitment to ethical standards will define successful practices moving forward. This Poster Presentation academic overview underscores the necessity for continuous education and adaptation among professionals operating within these complex regulatory landscapes.</w:t>
      </w:r>
    </w:p>
    <w:p>
      <w:pPr>
        <w:numPr>
          <w:ilvl w:val="0"/>
          <w:numId w:val="1002"/>
        </w:numPr>
        <w:pStyle w:val="Compact"/>
      </w:pPr>
      <w:r>
        <w:t xml:space="preserve">Future auditors must be proficient in both traditional accounting principles and emerging technological tools.</w:t>
      </w:r>
    </w:p>
    <w:p>
      <w:pPr>
        <w:numPr>
          <w:ilvl w:val="0"/>
          <w:numId w:val="1002"/>
        </w:numPr>
        <w:pStyle w:val="Compact"/>
      </w:pPr>
      <w:r>
        <w:t xml:space="preserve">Strong ties between academic institutions practicing rigorous training methodologies alongside real-world application scenarios will shape next-generation talent pools specifically catering to markets like United States Chicago.</w:t>
      </w:r>
    </w:p>
    <w:bookmarkEnd w:id="29"/>
    <w:p>
      <w:pPr>
        <w:pStyle w:val="FirstParagraph"/>
      </w:pPr>
      <w:r>
        <w:t xml:space="preserve">© 2023 Poster Presentation Academic Document. All rights reserved. | Prepared for Distribution at United States Chicago Symposium Events | Emphasizing Excellence in Auditing Standards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Poster Presentation: United States Chicago Context</dc:title>
  <dc:creator/>
  <dc:language>en</dc:language>
  <cp:keywords/>
  <dcterms:created xsi:type="dcterms:W3CDTF">2026-07-29T14:04:43Z</dcterms:created>
  <dcterms:modified xsi:type="dcterms:W3CDTF">2026-07-29T14:04:43Z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