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Automotive</w:t>
      </w:r>
      <w:r>
        <w:t xml:space="preserve"> </w:t>
      </w:r>
      <w:r>
        <w:t xml:space="preserve">Engineering</w:t>
      </w:r>
      <w:r>
        <w:t xml:space="preserve"> </w:t>
      </w:r>
      <w:r>
        <w:t xml:space="preserve">in</w:t>
      </w:r>
      <w:r>
        <w:t xml:space="preserve"> </w:t>
      </w:r>
      <w:r>
        <w:t xml:space="preserve">Córdoba,</w:t>
      </w:r>
      <w:r>
        <w:t xml:space="preserve"> </w:t>
      </w:r>
      <w:r>
        <w:t xml:space="preserve">Argentina</w:t>
      </w:r>
    </w:p>
    <w:bookmarkStart w:id="28" w:name="X5f911d975b1adee94410a674bbaf83dd35be6d8"/>
    <w:p>
      <w:pPr>
        <w:pStyle w:val="Heading1"/>
      </w:pPr>
      <w:r>
        <w:t xml:space="preserve">Automotive Engineer: Catalyzing Innovation in the Córdoba Industrial Ecosystem</w:t>
      </w:r>
    </w:p>
    <w:p>
      <w:pPr>
        <w:pStyle w:val="FirstParagraph"/>
      </w:pPr>
      <w:r>
        <w:t xml:space="preserve">Presented by [Your Name/Institution]</w:t>
      </w:r>
    </w:p>
    <w:bookmarkStart w:id="20" w:name="abstract"/>
    <w:p>
      <w:pPr>
        <w:pStyle w:val="Heading3"/>
      </w:pPr>
      <w:r>
        <w:t xml:space="preserve">Abstract</w:t>
      </w:r>
    </w:p>
    <w:p>
      <w:pPr>
        <w:pStyle w:val="FirstParagraph"/>
      </w:pPr>
      <w:r>
        <w:t xml:space="preserve">The city of Córdoba stands as a monumental pillar in Argentina’s industrial landscape, historically recognized as the "Engine Room of Argentina." This poster presentation explores the critical role of the modern Automotive Engineer within this specific geographic and economic context. We examine how engineering expertise is currently reshaping production methodologies, integrating Industry 4.0 technologies, and driving sustainability initiatives across local manufacturing hubs. The primary objective is to demonstrate how specialized automotive engineers are not merely maintaining historical standards but are actively innovating solutions tailored to the unique supply chain dynamics of Argentina Córdoba.</w:t>
      </w:r>
    </w:p>
    <w:bookmarkEnd w:id="20"/>
    <w:bookmarkStart w:id="21" w:name="introduction-the-industrial-context"/>
    <w:p>
      <w:pPr>
        <w:pStyle w:val="Heading2"/>
      </w:pPr>
      <w:r>
        <w:t xml:space="preserve">1. Introduction: The Industrial Context</w:t>
      </w:r>
    </w:p>
    <w:p>
      <w:pPr>
        <w:pStyle w:val="FirstParagraph"/>
      </w:pPr>
      <w:r>
        <w:t xml:space="preserve">The automotive sector represents a cornerstone of economic stability and growth in Argentina. Within this vast national framework, the region centered around Córdoba has emerged as one of the most dynamic clusters for vehicle manufacturing and parts production. With multinational giants establishing deep roots in the area, alongside a robust network of tier-one and tier-two suppliers, the demand for skilled</w:t>
      </w:r>
      <w:r>
        <w:t xml:space="preserve"> </w:t>
      </w:r>
      <w:r>
        <w:rPr>
          <w:bCs/>
          <w:b/>
        </w:rPr>
        <w:t xml:space="preserve">Automotive Engineer</w:t>
      </w:r>
      <w:r>
        <w:t xml:space="preserve"> </w:t>
      </w:r>
      <w:r>
        <w:t xml:space="preserve">professionals has never been higher.</w:t>
      </w:r>
    </w:p>
    <w:p>
      <w:pPr>
        <w:pStyle w:val="BodyText"/>
      </w:pPr>
      <w:r>
        <w:t xml:space="preserve">This presentation focuses specifically on</w:t>
      </w:r>
      <w:r>
        <w:t xml:space="preserve"> </w:t>
      </w:r>
      <w:r>
        <w:rPr>
          <w:bCs/>
          <w:b/>
        </w:rPr>
        <w:t xml:space="preserve">Argentina Córdoba</w:t>
      </w:r>
      <w:r>
        <w:t xml:space="preserve">, a region where tradition meets rapid technological advancement. The local automotive industry faces unique challenges, from fluctuating raw material costs to the urgent need for digital transformation. The modern engineer operating in this environment must possess a dual competency: deep technical knowledge of mechanical systems and software integration, alongside strategic management skills capable of navigating complex regulatory environments.</w:t>
      </w:r>
    </w:p>
    <w:bookmarkEnd w:id="21"/>
    <w:bookmarkStart w:id="22" w:name="X84c3e53983e2e9ef30bee7014ffa9dedf071858"/>
    <w:p>
      <w:pPr>
        <w:pStyle w:val="Heading2"/>
      </w:pPr>
      <w:r>
        <w:t xml:space="preserve">2. Key Challenges in Modern Automotive Engineering</w:t>
      </w:r>
    </w:p>
    <w:p>
      <w:pPr>
        <w:pStyle w:val="FirstParagraph"/>
      </w:pPr>
      <w:r>
        <w:t xml:space="preserve">The transition toward sustainable mobility requires a fundamental rethinking of traditional engineering practices. In the context of Córdoba's industrial parks, several key challenges define the current agenda for engineers:</w:t>
      </w:r>
    </w:p>
    <w:p>
      <w:pPr>
        <w:numPr>
          <w:ilvl w:val="0"/>
          <w:numId w:val="1001"/>
        </w:numPr>
        <w:pStyle w:val="Compact"/>
      </w:pPr>
      <w:r>
        <w:rPr>
          <w:bCs/>
          <w:b/>
        </w:rPr>
        <w:t xml:space="preserve">Digitalization (Industry 4.0):</w:t>
      </w:r>
      <w:r>
        <w:t xml:space="preserve"> </w:t>
      </w:r>
      <w:r>
        <w:t xml:space="preserve">The integration of Internet of Things (IoT) sensors and Artificial Intelligence into manufacturing lines is essential for predictive maintenance and quality control. Engineers are tasked with bridging the gap between legacy machinery and smart data systems.</w:t>
      </w:r>
    </w:p>
    <w:p>
      <w:pPr>
        <w:numPr>
          <w:ilvl w:val="0"/>
          <w:numId w:val="1001"/>
        </w:numPr>
        <w:pStyle w:val="Compact"/>
      </w:pPr>
      <w:r>
        <w:rPr>
          <w:bCs/>
          <w:b/>
        </w:rPr>
        <w:t xml:space="preserve">Sustainability Goals:</w:t>
      </w:r>
      <w:r>
        <w:t xml:space="preserve"> </w:t>
      </w:r>
      <w:r>
        <w:t xml:space="preserve">Global pressure to reduce carbon footprints requires local engineers to develop lightweight materials, optimize fuel efficiency in internal combustion engines during the transition phase, and prepare facilities for electric vehicle (EV) assembly lines.</w:t>
      </w:r>
    </w:p>
    <w:p>
      <w:pPr>
        <w:numPr>
          <w:ilvl w:val="0"/>
          <w:numId w:val="1001"/>
        </w:numPr>
        <w:pStyle w:val="Compact"/>
      </w:pPr>
      <w:r>
        <w:rPr>
          <w:bCs/>
          <w:b/>
        </w:rPr>
        <w:t xml:space="preserve">Supply Chain Resilience:</w:t>
      </w:r>
      <w:r>
        <w:t xml:space="preserve"> </w:t>
      </w:r>
      <w:r>
        <w:t xml:space="preserve">Recent global disruptions have highlighted the fragility of international supply chains. The</w:t>
      </w:r>
      <w:r>
        <w:t xml:space="preserve"> </w:t>
      </w:r>
      <w:r>
        <w:rPr>
          <w:bCs/>
          <w:b/>
        </w:rPr>
        <w:t xml:space="preserve">Automotive Engineer</w:t>
      </w:r>
      <w:r>
        <w:t xml:space="preserve"> </w:t>
      </w:r>
      <w:r>
        <w:t xml:space="preserve">plays a pivotal role in localizing sourcing strategies and designing modular components that can be produced regionally within Argentina, reducing dependency on volatile imports.</w:t>
      </w:r>
    </w:p>
    <w:bookmarkEnd w:id="22"/>
    <w:bookmarkStart w:id="23" w:name="technological-innovations-driving-change"/>
    <w:p>
      <w:pPr>
        <w:pStyle w:val="Heading2"/>
      </w:pPr>
      <w:r>
        <w:t xml:space="preserve">3. Technological Innovations Driving Change</w:t>
      </w:r>
    </w:p>
    <w:p>
      <w:pPr>
        <w:pStyle w:val="FirstParagraph"/>
      </w:pPr>
      <w:r>
        <w:t xml:space="preserve">The focus of our research highlights three major technological pillars that are reshaping the engineering landscape in Córdoba:</w:t>
      </w:r>
    </w:p>
    <w:p>
      <w:pPr>
        <w:pStyle w:val="BodyText"/>
      </w:pPr>
      <w:r>
        <w:rPr>
          <w:bCs/>
          <w:b/>
        </w:rPr>
        <w:t xml:space="preserve">A. Electrification and Hybrid Systems</w:t>
      </w:r>
      <w:r>
        <w:br/>
      </w:r>
      <w:r>
        <w:t xml:space="preserve">While full electrification is a future goal, current engineers are heavily focused on hybrid powertrains. In Córdoba, this involves adapting battery thermal management systems to withstand high ambient temperatures typical of the region during summer months.</w:t>
      </w:r>
      <w:r>
        <w:br/>
      </w:r>
      <w:r>
        <w:br/>
      </w:r>
      <w:r>
        <w:rPr>
          <w:bCs/>
          <w:b/>
        </w:rPr>
        <w:t xml:space="preserve">B. Autonomous Driving Integration</w:t>
      </w:r>
      <w:r>
        <w:br/>
      </w:r>
      <w:r>
        <w:t xml:space="preserve">The integration of advanced driver-assistance systems (ADAS) requires rigorous testing protocols. Local engineering teams are collaborating with tech startups to create virtual test environments, reducing the need for extensive physical road testing in urban centers.</w:t>
      </w:r>
      <w:r>
        <w:br/>
      </w:r>
      <w:r>
        <w:br/>
      </w:r>
      <w:r>
        <w:rPr>
          <w:bCs/>
          <w:b/>
        </w:rPr>
        <w:t xml:space="preserve">C. Additive Manufacturing (3D Printing)</w:t>
      </w:r>
      <w:r>
        <w:br/>
      </w:r>
      <w:r>
        <w:t xml:space="preserve">Rapid prototyping using 3D printing is transforming R&amp;D cycles. Engineers in Córdoba are utilizing additive manufacturing to create custom tooling and low-volume parts, significantly reducing time-to-market for new vehicle models.</w:t>
      </w:r>
    </w:p>
    <w:bookmarkEnd w:id="23"/>
    <w:bookmarkStart w:id="24" w:name="socio-economic-impact-on-the-region"/>
    <w:p>
      <w:pPr>
        <w:pStyle w:val="Heading2"/>
      </w:pPr>
      <w:r>
        <w:t xml:space="preserve">4. Socio-Economic Impact on the Region</w:t>
      </w:r>
    </w:p>
    <w:p>
      <w:pPr>
        <w:pStyle w:val="FirstParagraph"/>
      </w:pPr>
      <w:r>
        <w:t xml:space="preserve">The presence of a highly skilled automotive workforce has profound socio-economic implications for Argentina Córdoba. By fostering innovation, engineers contribute to higher value-added exports, strengthening the national trade balance.</w:t>
      </w:r>
    </w:p>
    <w:p>
      <w:pPr>
        <w:pStyle w:val="BodyText"/>
      </w:pPr>
      <w:r>
        <w:rPr>
          <w:bCs/>
          <w:b/>
        </w:rPr>
        <w:t xml:space="preserve">Educational Synergy:</w:t>
      </w:r>
      <w:r>
        <w:t xml:space="preserve"> </w:t>
      </w:r>
      <w:r>
        <w:t xml:space="preserve">There is a growing partnership between technical universities in Córdoba (such as the UNC - Universidad Nacional de Córdoba) and local industry. This synergy ensures that engineering curricula remain aligned with market needs. The result is a pipeline of graduates who are "job-ready" regarding the specific technological demands of modern manufacturing.</w:t>
      </w:r>
    </w:p>
    <w:p>
      <w:pPr>
        <w:pStyle w:val="BodyText"/>
      </w:pPr>
      <w:r>
        <w:rPr>
          <w:bCs/>
          <w:b/>
        </w:rPr>
        <w:t xml:space="preserve">Innovation Ecosystems:</w:t>
      </w:r>
      <w:r>
        <w:t xml:space="preserve"> </w:t>
      </w:r>
      <w:r>
        <w:t xml:space="preserve">The push for engineering excellence has spurred the creation of innovation hubs and incubators in Córdoba. These spaces encourage collaboration between mechanical engineers, software developers, and business strategists, fostering a culture of interdisciplinary problem-solving.</w:t>
      </w:r>
    </w:p>
    <w:bookmarkEnd w:id="24"/>
    <w:bookmarkStart w:id="25" w:name="Xedb13697a2e41996c20f28cc4e36c551d047c33"/>
    <w:p>
      <w:pPr>
        <w:pStyle w:val="Heading2"/>
      </w:pPr>
      <w:r>
        <w:t xml:space="preserve">5. Future Outlook and Strategic Recommendations</w:t>
      </w:r>
    </w:p>
    <w:p>
      <w:pPr>
        <w:pStyle w:val="FirstParagraph"/>
      </w:pPr>
      <w:r>
        <w:t xml:space="preserve">To sustain the competitive advantage of the automotive sector in Córdoba, several strategic recommendations are proposed for stakeholders:</w:t>
      </w:r>
    </w:p>
    <w:p>
      <w:pPr>
        <w:numPr>
          <w:ilvl w:val="0"/>
          <w:numId w:val="1002"/>
        </w:numPr>
        <w:pStyle w:val="Compact"/>
      </w:pPr>
      <w:r>
        <w:rPr>
          <w:bCs/>
          <w:b/>
        </w:rPr>
        <w:t xml:space="preserve">Invest in Continuous Education:</w:t>
      </w:r>
      <w:r>
        <w:t xml:space="preserve"> </w:t>
      </w:r>
      <w:r>
        <w:t xml:space="preserve">Engineers must engage in lifelong learning to keep pace with rapid software updates and new manufacturing protocols.</w:t>
      </w:r>
    </w:p>
    <w:p>
      <w:pPr>
        <w:numPr>
          <w:ilvl w:val="0"/>
          <w:numId w:val="1002"/>
        </w:numPr>
        <w:pStyle w:val="Compact"/>
      </w:pPr>
      <w:r>
        <w:rPr>
          <w:bCs/>
          <w:b/>
        </w:rPr>
        <w:t xml:space="preserve">Promote Green Manufacturing:</w:t>
      </w:r>
    </w:p>
    <w:p>
      <w:pPr>
        <w:numPr>
          <w:ilvl w:val="0"/>
          <w:numId w:val="1002"/>
        </w:numPr>
        <w:pStyle w:val="Compact"/>
      </w:pPr>
      <w:r>
        <w:rPr>
          <w:bCs/>
          <w:b/>
        </w:rPr>
        <w:t xml:space="preserve">Strengthen Regional Integration:</w:t>
      </w:r>
      <w:r>
        <w:t xml:space="preserve"> </w:t>
      </w:r>
      <w:r>
        <w:t xml:space="preserve">Collaboration with other South American automotive hubs can facilitate technology sharing and joint R&amp;D projects.</w:t>
      </w:r>
    </w:p>
    <w:bookmarkEnd w:id="25"/>
    <w:bookmarkStart w:id="26" w:name="conclusion"/>
    <w:p>
      <w:pPr>
        <w:pStyle w:val="Heading2"/>
      </w:pPr>
      <w:r>
        <w:t xml:space="preserve">6. Conclusion</w:t>
      </w:r>
    </w:p>
    <w:p>
      <w:pPr>
        <w:pStyle w:val="FirstParagraph"/>
      </w:pPr>
      <w:r>
        <w:t xml:space="preserve">The role of the Automotive Engineer in Argentina is undergoing a dramatic evolution, moving from traditional mechanical maintenance to holistic systems integration and sustainable design. In Córdoba specifically, this transformation is vital for maintaining the region's status as a premier industrial hub.</w:t>
      </w:r>
    </w:p>
    <w:p>
      <w:pPr>
        <w:pStyle w:val="BodyText"/>
      </w:pPr>
      <w:r>
        <w:t xml:space="preserve">By embracing digitalization, focusing on electrification, and strengthening educational partnerships, the engineering community in Córdoba can drive significant economic growth while addressing global environmental challenges. This poster presentation underscores that the future of automotive manufacturing lies not just in hardware innovation, but in the intellectual capital of the engineers who design and optimize these complex systems.</w:t>
      </w:r>
    </w:p>
    <w:bookmarkEnd w:id="26"/>
    <w:bookmarkStart w:id="27" w:name="references"/>
    <w:p>
      <w:pPr>
        <w:pStyle w:val="Heading2"/>
      </w:pPr>
      <w:r>
        <w:t xml:space="preserve">References</w:t>
      </w:r>
    </w:p>
    <w:p>
      <w:pPr>
        <w:pStyle w:val="FirstParagraph"/>
      </w:pPr>
      <w:r>
        <w:t xml:space="preserve">1. Instituto Automotriz de Córdoba (IAC). "Annual Industrial Report on Vehicle Production in Argentina."</w:t>
      </w:r>
      <w:r>
        <w:br/>
      </w:r>
      <w:r>
        <w:t xml:space="preserve">2. United Nations Economic Commission for Latin America and the Caribbean (ECLAC). "Automotive Industry Trends in Southern Cone."</w:t>
      </w:r>
      <w:r>
        <w:br/>
      </w:r>
      <w:r>
        <w:t xml:space="preserve">3. Universidad Nacional de Córdoba, Faculty of Engineering. "Research Papers on Sustainable Mobility Solutions."</w:t>
      </w:r>
    </w:p>
    <w:p>
      <w:pPr>
        <w:pStyle w:val="BodyText"/>
      </w:pPr>
      <w:r>
        <w:t xml:space="preserve">© 2023 Poster Presentation for Academic Conference | Focus: Automotive Engineering &amp; Regional Development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Automotive Engineering in Córdoba, Argentina</dc:title>
  <dc:creator/>
  <dc:language>en</dc:language>
  <cp:keywords/>
  <dcterms:created xsi:type="dcterms:W3CDTF">2026-07-30T11:47:48Z</dcterms:created>
  <dcterms:modified xsi:type="dcterms:W3CDTF">2026-07-30T11:47:48Z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