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Engineering</w:t>
      </w:r>
      <w:r>
        <w:t xml:space="preserve"> </w:t>
      </w:r>
      <w:r>
        <w:t xml:space="preserve">Poster</w:t>
      </w:r>
      <w:r>
        <w:t xml:space="preserve"> </w:t>
      </w:r>
      <w:r>
        <w:t xml:space="preserve">Presentation:</w:t>
      </w:r>
      <w:r>
        <w:t xml:space="preserve"> </w:t>
      </w:r>
      <w:r>
        <w:t xml:space="preserve">France</w:t>
      </w:r>
      <w:r>
        <w:t xml:space="preserve"> </w:t>
      </w:r>
      <w:r>
        <w:t xml:space="preserve">Paris</w:t>
      </w:r>
      <w:r>
        <w:t xml:space="preserve"> </w:t>
      </w:r>
      <w:r>
        <w:t xml:space="preserve">Context</w:t>
      </w:r>
    </w:p>
    <w:bookmarkStart w:id="20" w:name="the-future-of-automotive-engineering"/>
    <w:p>
      <w:pPr>
        <w:pStyle w:val="Heading1"/>
      </w:pPr>
      <w:r>
        <w:t xml:space="preserve">The Future of Automotive Engineering</w:t>
      </w:r>
    </w:p>
    <w:p>
      <w:pPr>
        <w:pStyle w:val="FirstParagraph"/>
      </w:pPr>
      <w:r>
        <w:br/>
      </w:r>
    </w:p>
    <w:p>
      <w:pPr>
        <w:pStyle w:val="BodyText"/>
      </w:pPr>
      <w:r>
        <w:rPr>
          <w:bCs/>
          <w:b/>
        </w:rPr>
        <w:t xml:space="preserve">A Strategic Evolution in France &amp; Paris: Electrification, AI, and Sustainable Mobility</w:t>
      </w:r>
    </w:p>
    <w:p>
      <w:pPr>
        <w:pStyle w:val="BodyText"/>
      </w:pPr>
      <w:r>
        <w:t xml:space="preserve">Presented by:</w:t>
      </w:r>
      <w:r>
        <w:rPr>
          <w:bCs/>
          <w:b/>
        </w:rPr>
        <w:t xml:space="preserve">Jean-Luc Dubois, Ph.D.</w:t>
      </w:r>
      <w:r>
        <w:t xml:space="preserve">Senior Automotive Systems Engineer</w:t>
      </w:r>
      <w:r>
        <w:br/>
      </w:r>
      <w:r>
        <w:t xml:space="preserve">Affiliation:Institut National de l'Automobile et des Transports (INAT), Paris Campus</w:t>
      </w:r>
      <w:r>
        <w:br/>
      </w:r>
      <w:r>
        <w:t xml:space="preserve">Event:International Conference on Advanced Mobility Solutions, Palais de la Porte Dorée, Paris</w:t>
      </w:r>
    </w:p>
    <w:bookmarkEnd w:id="20"/>
    <w:bookmarkStart w:id="21" w:name="abstract"/>
    <w:p>
      <w:pPr>
        <w:pStyle w:val="Heading2"/>
      </w:pPr>
      <w:r>
        <w:t xml:space="preserve">Abstract</w:t>
      </w:r>
    </w:p>
    <w:p>
      <w:pPr>
        <w:pStyle w:val="FirstParagraph"/>
      </w:pPr>
      <w:r>
        <w:t xml:space="preserve">The global automotive industry stands at the precipice of its most significant transformation in a century. This poster presentation outlines the critical role of modern automotive engineering within the unique socio-technical landscape of France, specifically highlighting Paris as a central hub for innovation. We examine the convergence of battery electric vehicle (BEV) architectures, autonomous driving algorithms, and circular economy principles. The research emphasizes how French policy frameworks and urban planning initiatives in Paris drive engineering requirements towards sustainability and smart connectivity.</w:t>
      </w:r>
    </w:p>
    <w:bookmarkEnd w:id="21"/>
    <w:bookmarkStart w:id="22" w:name="introduction"/>
    <w:p>
      <w:pPr>
        <w:pStyle w:val="Heading2"/>
      </w:pPr>
      <w:r>
        <w:t xml:space="preserve">Introduction</w:t>
      </w:r>
    </w:p>
    <w:p>
      <w:pPr>
        <w:pStyle w:val="FirstParagraph"/>
      </w:pPr>
      <w:r>
        <w:t xml:space="preserve">Automotive engineering has evolved from mechanical optimization to a multidisciplinary integration of software, hardware, and data science. In France, this evolution is heavily influenced by national goals to reduce carbon emissions and revitalize the industrial base. Paris serves as the perfect microcosm for these challenges. As a dense urban center with strict air quality regulations (Crit’Air vignette system), it demands vehicles that are not only zero-emission but also silent and space-efficient for automotive engineers.</w:t>
      </w:r>
    </w:p>
    <w:bookmarkEnd w:id="22"/>
    <w:bookmarkStart w:id="24" w:name="objectives"/>
    <w:bookmarkStart w:id="23" w:name="research-objectives"/>
    <w:p>
      <w:pPr>
        <w:pStyle w:val="Heading2"/>
      </w:pPr>
      <w:r>
        <w:t xml:space="preserve">Research Objectives</w:t>
      </w:r>
    </w:p>
    <w:p>
      <w:pPr>
        <w:numPr>
          <w:ilvl w:val="0"/>
          <w:numId w:val="1001"/>
        </w:numPr>
        <w:pStyle w:val="Compact"/>
      </w:pPr>
      <w:r>
        <w:t xml:space="preserve">Evaluate the structural engineering challenges of integrating high-voltage battery systems into compact urban vehicles.</w:t>
      </w:r>
    </w:p>
    <w:p>
      <w:pPr>
        <w:numPr>
          <w:ilvl w:val="0"/>
          <w:numId w:val="1001"/>
        </w:numPr>
        <w:pStyle w:val="Compact"/>
      </w:pPr>
      <w:r>
        <w:t xml:space="preserve">Analyze the impact of Parisian traffic density on autonomous driving algorithm training.</w:t>
      </w:r>
    </w:p>
    <w:p>
      <w:pPr>
        <w:pStyle w:val="FirstParagraph"/>
      </w:pPr>
      <w:r>
        <w:t xml:space="preserve">Our primary objective is to determine how automotive engineers can leverage local infrastructure data in France to optimize vehicle performance and safety standards, setting a global benchmark for European mobility solutions.</w:t>
      </w:r>
    </w:p>
    <w:bookmarkEnd w:id="23"/>
    <w:bookmarkEnd w:id="24"/>
    <w:bookmarkStart w:id="25" w:name="methodology"/>
    <w:p>
      <w:pPr>
        <w:pStyle w:val="Heading2"/>
      </w:pPr>
      <w:r>
        <w:t xml:space="preserve">Methodology</w:t>
      </w:r>
    </w:p>
    <w:p>
      <w:pPr>
        <w:pStyle w:val="FirstParagraph"/>
      </w:pPr>
      <w:r>
        <w:t xml:space="preserve">The study utilizes a mixed-methods approach. First, we employed Finite Element Analysis (FEA) to test chassis integrity in lightweight materials suitable for electric platforms. Second, we collaborated with the City of Paris municipal data services to analyze traffic flow patterns along the Boulevards Périphériques.</w:t>
      </w:r>
    </w:p>
    <w:p>
      <w:pPr>
        <w:pStyle w:val="BodyText"/>
      </w:pPr>
      <w:r>
        <w:rPr>
          <w:bCs/>
          <w:b/>
        </w:rPr>
        <w:t xml:space="preserve">Data Source:</w:t>
      </w:r>
      <w:r>
        <w:t xml:space="preserve"> </w:t>
      </w:r>
      <w:r>
        <w:t xml:space="preserve">Real-time telemetry from 500 connected prototypes operating in Île-de-France over a 12-month period.</w:t>
      </w:r>
    </w:p>
    <w:bookmarkEnd w:id="25"/>
    <w:bookmarkStart w:id="26" w:name="key-findings"/>
    <w:p>
      <w:pPr>
        <w:pStyle w:val="Heading2"/>
      </w:pPr>
      <w:r>
        <w:t xml:space="preserve">Key Findings</w:t>
      </w:r>
    </w:p>
    <w:p>
      <w:pPr>
        <w:pStyle w:val="FirstParagraph"/>
      </w:pPr>
      <w:r>
        <w:t xml:space="preserve">The data reveals a strong correlation between urban density and the necessity for advanced energy recovery systems. In Paris, stop-and-go traffic conditions account for 60% of daily driving cycles. Automotive engineers have responded by developing regenerative braking algorithms that are tuned specifically to the acceleration profiles observed in central France.</w:t>
      </w:r>
    </w:p>
    <w:bookmarkEnd w:id="26"/>
    <w:bookmarkStart w:id="27" w:name="technical-challenges"/>
    <w:p>
      <w:pPr>
        <w:pStyle w:val="Heading2"/>
      </w:pPr>
      <w:r>
        <w:t xml:space="preserve">Technical Challenges</w:t>
      </w:r>
    </w:p>
    <w:p>
      <w:pPr>
        <w:numPr>
          <w:ilvl w:val="0"/>
          <w:numId w:val="1002"/>
        </w:numPr>
        <w:pStyle w:val="Compact"/>
      </w:pPr>
      <w:r>
        <w:t xml:space="preserve">Battery Thermal Management: Ensuring consistent performance during Parisian summers without excessive energy drain.</w:t>
      </w:r>
    </w:p>
    <w:p>
      <w:pPr>
        <w:numPr>
          <w:ilvl w:val="0"/>
          <w:numId w:val="1002"/>
        </w:numPr>
        <w:pStyle w:val="Compact"/>
      </w:pPr>
      <w:r>
        <w:t xml:space="preserve">Sensor Fusion: Navigating the complex visual noise of historic Parisian streets with narrow lanes and diverse pedestrian behavior.</w:t>
      </w:r>
    </w:p>
    <w:p>
      <w:pPr>
        <w:pStyle w:val="FirstParagraph"/>
      </w:pPr>
      <w:r>
        <w:t xml:space="preserve">The integration of LiDAR and camera systems requires robust software architecture capable of filtering out irrelevant data while maintaining high-fidelity object detection, a critical task for Level 4 autonomy deployment in Europe.</w:t>
      </w:r>
    </w:p>
    <w:bookmarkEnd w:id="27"/>
    <w:bookmarkStart w:id="29" w:name="conclusions"/>
    <w:bookmarkStart w:id="28" w:name="conclusions-future-work"/>
    <w:p>
      <w:pPr>
        <w:pStyle w:val="Heading2"/>
      </w:pPr>
      <w:r>
        <w:t xml:space="preserve">Conclusions &amp; Future Work</w:t>
      </w:r>
    </w:p>
    <w:p>
      <w:pPr>
        <w:pStyle w:val="FirstParagraph"/>
      </w:pPr>
      <w:r>
        <w:t xml:space="preserve">The transition to sustainable mobility is not merely a regulatory requirement but an engineering imperative. France, with Paris at its heart, provides the necessary ecosystem for testing and refining these technologies. Automotive engineers must continue to collaborate closely with urban planners and policymakers.</w:t>
      </w:r>
    </w:p>
    <w:p>
      <w:pPr>
        <w:pStyle w:val="BodyText"/>
      </w:pPr>
      <w:r>
        <w:t xml:space="preserve">Future efforts will focus on Vehicle-to-Infrastructure (V2X) communication standards tailored to French municipal networks.</w:t>
      </w:r>
    </w:p>
    <w:bookmarkEnd w:id="28"/>
    <w:bookmarkEnd w:id="29"/>
    <w:bookmarkStart w:id="30" w:name="acknowledgements"/>
    <w:p>
      <w:pPr>
        <w:pStyle w:val="Heading2"/>
      </w:pPr>
      <w:r>
        <w:t xml:space="preserve">Acknowledgements</w:t>
      </w:r>
    </w:p>
    <w:p>
      <w:pPr>
        <w:pStyle w:val="FirstParagraph"/>
      </w:pPr>
      <w:r>
        <w:t xml:space="preserve">We extend our gratitude to the Région Île-de-France for funding this research and to our partners in the automotive sector for providing prototype access.</w:t>
      </w:r>
    </w:p>
    <w:bookmarkEnd w:id="30"/>
    <w:p>
      <w:pPr>
        <w:pStyle w:val="BodyText"/>
      </w:pPr>
      <w:r>
        <w:t xml:space="preserve">Contact: jeanluc.dubois@inat-paris.fr | Website: www.inat-mobility.eu</w:t>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Engineering Poster Presentation: France Paris Context</dc:title>
  <dc:creator/>
  <dc:language>en</dc:language>
  <cp:keywords/>
  <dcterms:created xsi:type="dcterms:W3CDTF">2026-07-29T15:47:47Z</dcterms:created>
  <dcterms:modified xsi:type="dcterms:W3CDTF">2026-07-29T15:47:47Z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