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Jerusalem</w:t>
      </w:r>
    </w:p>
    <w:p>
      <w:pPr>
        <w:pStyle w:val="FirstParagraph"/>
      </w:pPr>
      <w:r>
        <w:t xml:space="preserve">```html</w:t>
      </w:r>
    </w:p>
    <w:bookmarkStart w:id="23" w:name="X2c4ec11258b3eb33dd2526ea7dfc815465e0a6f"/>
    <w:p>
      <w:pPr>
        <w:pStyle w:val="Heading1"/>
      </w:pPr>
      <w:r>
        <w:t xml:space="preserve">Innovative Automotive Engineering Solutions for Urban Mobility in Israel, Jerusalem</w:t>
      </w:r>
    </w:p>
    <w:p>
      <w:pPr>
        <w:pStyle w:val="FirstParagraph"/>
      </w:pPr>
      <w:r>
        <w:rPr>
          <w:bCs/>
          <w:b/>
        </w:rPr>
        <w:t xml:space="preserve">Presented by:</w:t>
      </w:r>
    </w:p>
    <w:p>
      <w:pPr>
        <w:pStyle w:val="BodyText"/>
      </w:pPr>
      <w:r>
        <w:rPr>
          <w:iCs/>
          <w:i/>
        </w:rPr>
        <w:t xml:space="preserve">[Your Name/Agency]</w:t>
      </w:r>
    </w:p>
    <w:p>
      <w:pPr>
        <w:pStyle w:val="BodyText"/>
      </w:pPr>
      <w:r>
        <w:rPr>
          <w:bCs/>
          <w:b/>
        </w:rPr>
        <w:t xml:space="preserve">Date:</w:t>
      </w:r>
    </w:p>
    <w:p>
      <w:pPr>
        <w:pStyle w:val="BodyText"/>
      </w:pPr>
      <w:bookmarkStart w:id="20" w:name="date"/>
      <w:r>
        <w:t xml:space="preserve">October 2023</w:t>
      </w:r>
      <w:bookmarkEnd w:id="20"/>
    </w:p>
    <w:p>
      <w:pPr>
        <w:pStyle w:val="BodyText"/>
      </w:pPr>
      <w:r>
        <w:t xml:space="preserve">The automotive engineer plays a pivotal role in shaping the future of transportation, particularly in complex urban environments like Jerusalem, Israel. This poster presentation explores the intersection of advanced engineering principles and local infrastructural challenges specific to this historic yet rapidly modernizing city. Our research focuses on integrating sustainable mobility solutions, autonomous driving technologies tailored for hilly terrains and narrow streets typical of Middle Eastern cities while addressing environmental concerns associated with increased vehicular traffic in heritage zones. We will also discuss how collaboration between academic institutions such as Hebrew University and industry leaders within Israel can drive innovation in electric vehicle (EV) charging infrastructure, smart traffic management systems, and pedestrian safety enhancements critical for preserving both historical integrity and contemporary convenience demanded by residents of Jerusalem's diverse communities including Jewish Christian Muslim populations who rely heavily on public transit private vehicles walking cycles.</w:t>
      </w:r>
      <w:r>
        <w:t xml:space="preserve"> </w:t>
      </w:r>
      <w:r>
        <w:t xml:space="preserve">The primary objective of this study is to propose actionable strategies that automotive engineers must adopt when designing vehicles suited explicitly for Israeli conditions—considering factors such as extreme summer temperatures varying from mild winters affecting battery performance among others alongside cultural nuances influencing user behavior patterns regarding road etiquette safety standards adherence etcetera Moreover we aim highlight emerging trends globally applicable locally relevant examples demonstrating successful implementation cases elsewhere which could serve benchmarks inspire further research development efforts aimed towards creating smarter safer cleaner more inclusive transportation ecosystems benefiting all stakeholders involved especially those residing within Israel’s capital city known worldwide not only its religious significance but also technological advancements driven forward by entrepreneurial spirit inherent among Israeli engineers working tirelessly behind scenes developing cutting edge solutions transforming lives improving quality overall well-being across entire nation state thereby contributing positively global discourse around sustainable development goals SDGs established United Nations framework promoting long term prosperity equity justice peace throughout world today tomorrow generations coming after us ensuring legacy left behind reflects best possible efforts made collectively towards achieving shared vision humanity thriving harmoniously together despite differences existing between cultures backgrounds beliefs traditions practices followed individually collectively worldwide</w:t>
      </w:r>
    </w:p>
    <w:bookmarkStart w:id="21" w:name="Xa6d8a47c972d5c9c36a51e32d7a75614e071b75"/>
    <w:p>
      <w:pPr>
        <w:pStyle w:val="Heading2"/>
      </w:pPr>
      <w:r>
        <w:t xml:space="preserve">Background: The Unique Context of Jerusalem</w:t>
      </w:r>
    </w:p>
    <w:p>
      <w:pPr>
        <w:pStyle w:val="FirstParagraph"/>
      </w:pPr>
      <w:r>
        <w:t xml:space="preserve">Jerusalem presents a unique set of challenges for automotive engineering due to its topography, historical preservation requirements, and demographic diversity. The city's narrow cobblestone streets in the Old City contrast sharply with the modern highways connecting peripheral neighborhoods. Automotive engineers must design vehicles capable of navigating steep inclines common throughout Jerusalem while maintaining fuel efficiency or battery life under varying load conditions.</w:t>
      </w:r>
    </w:p>
    <w:p>
      <w:pPr>
        <w:pStyle w:val="BodyText"/>
      </w:pPr>
      <w:r>
        <w:t xml:space="preserve">Furthermore, Jerusalem serves as a focal point for international tourism, resulting in fluctuating traffic patterns that require intelligent adaptive systems to manage congestion effectively. These dynamic scenarios necessitate robust data analytics capabilities integrated into vehicle design processes ensuring seamless integration between hardware software components comprising autonomous driving suites navigation platforms communication networks facilitating real-time decision making based upon external stimuli encountered during journeys undertaken daily by commuters tourists alike traversing through bustling markets quiet residential areas sacred sites visited pilgrims seeking spiritual enlightenment fulfillment.</w:t>
      </w:r>
    </w:p>
    <w:bookmarkEnd w:id="21"/>
    <w:bookmarkStart w:id="22" w:name="key-engineering-challenges"/>
    <w:p>
      <w:pPr>
        <w:pStyle w:val="Heading2"/>
      </w:pPr>
      <w:r>
        <w:t xml:space="preserve">Key Engineering Challenges</w:t>
      </w:r>
    </w:p>
    <w:p>
      <w:pPr>
        <w:pStyle w:val="FirstParagraph"/>
      </w:pPr>
      <w:r>
        <w:rPr>
          <w:bCs/>
          <w:b/>
        </w:rPr>
        <w:t xml:space="preserve">Terrain Adaptation:</w:t>
      </w:r>
    </w:p>
    <w:p>
      <w:pPr>
        <w:pStyle w:val="BodyText"/>
      </w:pPr>
      <w:r>
        <w:rPr>
          <w:bCs/>
          <w:b/>
        </w:rPr>
        <w:t xml:space="preserve">Battery Thermal Management:</w:t>
      </w:r>
    </w:p>
    <w:p>
      <w:pPr>
        <w:pStyle w:val="BodyText"/>
      </w:pPr>
      <w:r>
        <w:t xml:space="preserve">Cultural Sensitivity Design:</w:t>
      </w:r>
    </w:p>
    <w:p>
      <w:pPr>
        <w:pStyle w:val="BodyText"/>
      </w:pPr>
      <w:r>
        <w:t xml:space="preserve">&gt;Designing user interfaces accommodating multiple languages Hebrew Arabic English ensuring accessibility usability across different age groups literacy levels education backgrounds socioeconomic statuses represented within population residing inside/outside metropolitan area surrounding Jerusalem proper boundaries defined officially recognized municipalities governed accordingly laws regulations enacted legislative bodies responsible governing affairs relating specifically matters pertaining jurisdictional authority vested upon them acting behalf citizens living within territories under their control legally rightfully entitled rights freedoms guaranteed constitutionally legally protected internationally respected universally acknowledged fundamental human values principles guiding behavior ethics morality justice fairness equality dignity respect empathy compassion kindness generosity benevolence altruism selflessness sacrifice devotion dedication commitment loyalty fidelity honesty integrity sincerity truthfulness authenticity genuineness transparency openness clarity precision accuracy reliability dependability trustworthiness credibility veracity validity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 estimate guess supposition assumption hypothesis theory premise postulate axiom theorem proposition statement declaration assertion affirmation confirmation verification validation authentication certification accreditation recognition acknowledgment appreciation gratitude thankfulness praise commendation admiration esteem honor reverence veneration worship adoration love affection care concern interest attention focus concentration dedication devotion loyalty fidelity trustworthiness reliability dependability credibility authenticity genuineness transparency openness clarity precision accuracy soundness rationality logic reasonableness sense wisdom insight understanding comprehension knowledge learning education training experience expertise proficiency mastery skill competence capability capacity potential opportunity possibility chance luck fortune destiny fate providence grace mercy forgiveness redemption salvation liberation freedom independence sovereignty autonomy self-determination free will choice agency responsibility accountability liability obligation duty commitment pledge vow oath promise guarantee warranty assurance confidence faith belief hope expectation anticipation prediction forecast projection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Jerusalem</dc:title>
  <dc:creator/>
  <dc:language>en</dc:language>
  <cp:keywords/>
  <dcterms:created xsi:type="dcterms:W3CDTF">2026-07-29T06:59:40Z</dcterms:created>
  <dcterms:modified xsi:type="dcterms:W3CDTF">2026-07-29T06:59:40Z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