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Poster</w:t>
      </w:r>
      <w:r>
        <w:t xml:space="preserve"> </w:t>
      </w:r>
      <w:r>
        <w:t xml:space="preserve">Presentation</w:t>
      </w:r>
    </w:p>
    <w:bookmarkStart w:id="20" w:name="Xfbdd945c743b890078529fbed382cdd1553fac3"/>
    <w:p>
      <w:pPr>
        <w:pStyle w:val="Heading1"/>
      </w:pPr>
      <w:r>
        <w:t xml:space="preserve">Pioneering Sustainable Mobility in New Zealand Wellington: Innovations by the Modern Automotive Engineer</w:t>
      </w:r>
    </w:p>
    <w:p>
      <w:pPr>
        <w:pStyle w:val="FirstParagraph"/>
      </w:pPr>
      <w:r>
        <w:t xml:space="preserve">A Comprehensive Analysis of Electrification, Infrastructure Integration, and Urban Mobility Challenges in a Unique Geographic Context</w:t>
      </w:r>
    </w:p>
    <w:p>
      <w:pPr>
        <w:pStyle w:val="BodyText"/>
      </w:pPr>
      <w:r>
        <w:t xml:space="preserve">Prepared by: Academic Research Division</w:t>
      </w:r>
      <w:r>
        <w:br/>
      </w:r>
      <w:r>
        <w:t xml:space="preserve">Presented at: Regional Engineering Symposium, New Zealand Wellington</w:t>
      </w:r>
    </w:p>
    <w:bookmarkEnd w:id="20"/>
    <w:bookmarkStart w:id="21" w:name="abstract"/>
    <w:p>
      <w:pPr>
        <w:pStyle w:val="Heading2"/>
      </w:pPr>
      <w:r>
        <w:t xml:space="preserve">Abstract</w:t>
      </w:r>
    </w:p>
    <w:p>
      <w:pPr>
        <w:pStyle w:val="FirstParagraph"/>
      </w:pPr>
      <w:r>
        <w:t xml:space="preserve">The rapid global shift towards sustainable transportation necessitates that the modern</w:t>
      </w:r>
      <w:r>
        <w:t xml:space="preserve"> </w:t>
      </w:r>
      <w:r>
        <w:rPr>
          <w:bCs/>
          <w:b/>
        </w:rPr>
        <w:t xml:space="preserve">Automotive Engineer</w:t>
      </w:r>
      <w:r>
        <w:t xml:space="preserve"> </w:t>
      </w:r>
      <w:r>
        <w:t xml:space="preserve">moves beyond traditional mechanical design to encompass software architecture, energy systems management, and urban planning integration. This poster presentation critically examines how an</w:t>
      </w:r>
      <w:r>
        <w:t xml:space="preserve"> </w:t>
      </w:r>
      <w:r>
        <w:rPr>
          <w:bCs/>
          <w:b/>
        </w:rPr>
        <w:t xml:space="preserve">Automotive Engineer</w:t>
      </w:r>
      <w:r>
        <w:t xml:space="preserve"> </w:t>
      </w:r>
      <w:r>
        <w:t xml:space="preserve">operates within the distinct regulatory, geographic, and cultural landscape of</w:t>
      </w:r>
      <w:r>
        <w:t xml:space="preserve"> </w:t>
      </w:r>
      <w:r>
        <w:rPr>
          <w:bCs/>
          <w:b/>
        </w:rPr>
        <w:t xml:space="preserve">New Zealand Wellington</w:t>
      </w:r>
      <w:r>
        <w:t xml:space="preserve">. As one of the world's most prominent testbeds for smart city initiatives and renewable energy integration, Wellington offers a unique paradigm for testing next-generation vehicle technologies. The primary objective of this research is to delineate the multidisciplinary skill set required by an</w:t>
      </w:r>
      <w:r>
        <w:t xml:space="preserve"> </w:t>
      </w:r>
      <w:r>
        <w:rPr>
          <w:bCs/>
          <w:b/>
        </w:rPr>
        <w:t xml:space="preserve">Automotive Engineer</w:t>
      </w:r>
      <w:r>
        <w:t xml:space="preserve"> </w:t>
      </w:r>
      <w:r>
        <w:t xml:space="preserve">to successfully navigate the transition from internal combustion engine vehicles to fully electric autonomous systems within a high-density coastal environment.</w:t>
      </w:r>
    </w:p>
    <w:p>
      <w:pPr>
        <w:pStyle w:val="BodyText"/>
      </w:pPr>
      <w:r>
        <w:t xml:space="preserve">Traditional definitions of an</w:t>
      </w:r>
      <w:r>
        <w:t xml:space="preserve"> </w:t>
      </w:r>
      <w:r>
        <w:rPr>
          <w:bCs/>
          <w:b/>
        </w:rPr>
        <w:t xml:space="preserve">Automotive Engineer</w:t>
      </w:r>
      <w:r>
        <w:t xml:space="preserve">'s role have historically focused on chassis dynamics, powertrain efficiency, and safety compliance. However, in the context of contemporary New Zealand Wellington policy mandates—specifically the Zero Carbon Act and stringent urban emissions targets—the scope has expanded significantly. This document argues that effective automotive engineering solutions must be hyper-localized to address the specific topographic challenges of</w:t>
      </w:r>
      <w:r>
        <w:t xml:space="preserve"> </w:t>
      </w:r>
      <w:r>
        <w:rPr>
          <w:bCs/>
          <w:b/>
        </w:rPr>
        <w:t xml:space="preserve">New Zealand Wellington</w:t>
      </w:r>
      <w:r>
        <w:t xml:space="preserve">. The city's steep hills, narrow historic streets, and dense residential zones present unique thermodynamic and mechanical challenges for electric vehicle (EV) battery management systems. Therefore, an</w:t>
      </w:r>
      <w:r>
        <w:t xml:space="preserve"> </w:t>
      </w:r>
      <w:r>
        <w:rPr>
          <w:bCs/>
          <w:b/>
        </w:rPr>
        <w:t xml:space="preserve">Automotive Engineer</w:t>
      </w:r>
      <w:r>
        <w:t xml:space="preserve"> </w:t>
      </w:r>
      <w:r>
        <w:t xml:space="preserve">must collaborate closely with civil engineers and data scientists to optimize range efficiency while maximizing regenerative braking capabilities on undulating terrain.</w:t>
      </w:r>
    </w:p>
    <w:p>
      <w:pPr>
        <w:pStyle w:val="BodyText"/>
      </w:pPr>
      <w:r>
        <w:t xml:space="preserve">Furthermore, this poster presentation highlights the critical intersection between automotive infrastructure development and public policy in New Zealand Wellington. An</w:t>
      </w:r>
      <w:r>
        <w:t xml:space="preserve"> </w:t>
      </w:r>
      <w:r>
        <w:rPr>
          <w:bCs/>
          <w:b/>
        </w:rPr>
        <w:t xml:space="preserve">Automotive Engineer</w:t>
      </w:r>
      <w:r>
        <w:t xml:space="preserve"> </w:t>
      </w:r>
      <w:r>
        <w:t xml:space="preserve">cannot operate in isolation; they must engage with local councils, energy providers, and community stakeholders to ensure that charging infrastructure is accessible, equitable, and grid-stable. This holistic approach ensures that advancements by the</w:t>
      </w:r>
      <w:r>
        <w:t xml:space="preserve"> </w:t>
      </w:r>
      <w:r>
        <w:rPr>
          <w:bCs/>
          <w:b/>
        </w:rPr>
        <w:t xml:space="preserve">Automotive Engineer</w:t>
      </w:r>
      <w:r>
        <w:t xml:space="preserve"> </w:t>
      </w:r>
      <w:r>
        <w:t xml:space="preserve">translate into tangible societal benefits for residents of</w:t>
      </w:r>
      <w:r>
        <w:t xml:space="preserve"> </w:t>
      </w:r>
      <w:r>
        <w:rPr>
          <w:bCs/>
          <w:b/>
        </w:rPr>
        <w:t xml:space="preserve">New Zealand Wellington</w:t>
      </w:r>
      <w:r>
        <w:t xml:space="preserve">. The integration of vehicle-to-grid (V2G) technologies represents a frontier where the role of the automotive engineer is pivotal in ensuring bidirectional energy flows support both commuter convenience and national grid resilience.</w:t>
      </w:r>
    </w:p>
    <w:bookmarkEnd w:id="21"/>
    <w:bookmarkStart w:id="22" w:name="X2fb80737905373665e010c535e56d111c479469"/>
    <w:p>
      <w:pPr>
        <w:pStyle w:val="Heading2"/>
      </w:pPr>
      <w:r>
        <w:t xml:space="preserve">Methodological Framework for Regional Adaptation</w:t>
      </w:r>
    </w:p>
    <w:p>
      <w:pPr>
        <w:pStyle w:val="FirstParagraph"/>
      </w:pPr>
      <w:r>
        <w:t xml:space="preserve">To develop robust solutions, an</w:t>
      </w:r>
      <w:r>
        <w:t xml:space="preserve"> </w:t>
      </w:r>
      <w:r>
        <w:rPr>
          <w:bCs/>
          <w:b/>
        </w:rPr>
        <w:t xml:space="preserve">Automotive Engineer</w:t>
      </w:r>
      <w:r>
        <w:t xml:space="preserve"> </w:t>
      </w:r>
      <w:r>
        <w:t xml:space="preserve">utilizes a multi-phase methodology tailored specifically for the topographic and climatic realities of</w:t>
      </w:r>
      <w:r>
        <w:t xml:space="preserve"> </w:t>
      </w:r>
      <w:r>
        <w:rPr>
          <w:bCs/>
          <w:b/>
        </w:rPr>
        <w:t xml:space="preserve">New Zealand Wellington</w:t>
      </w:r>
      <w:r>
        <w:t xml:space="preserve">. The first phase involves rigorous data acquisition regarding driving patterns within the city center, suburban ring roads, and inter-city highways. This data is crucial for simulating battery consumption rates under varying load conditions caused by elevation changes.</w:t>
      </w:r>
    </w:p>
    <w:p>
      <w:pPr>
        <w:numPr>
          <w:ilvl w:val="0"/>
          <w:numId w:val="1001"/>
        </w:numPr>
        <w:pStyle w:val="Compact"/>
      </w:pPr>
      <w:r>
        <w:rPr>
          <w:bCs/>
          <w:b/>
        </w:rPr>
        <w:t xml:space="preserve">Spatial Analysis:</w:t>
      </w:r>
      <w:r>
        <w:t xml:space="preserve"> </w:t>
      </w:r>
      <w:r>
        <w:t xml:space="preserve">Utilizing GIS mapping tools to identify optimal locations for rapid-charging hubs that minimize range anxiety while respecting heritage conservation laws prevalent in parts of Wellington.</w:t>
      </w:r>
    </w:p>
    <w:p>
      <w:pPr>
        <w:numPr>
          <w:ilvl w:val="0"/>
          <w:numId w:val="1001"/>
        </w:numPr>
        <w:pStyle w:val="Compact"/>
      </w:pPr>
      <w:r>
        <w:rPr>
          <w:bCs/>
          <w:b/>
        </w:rPr>
        <w:t xml:space="preserve">Digital Twin Modeling:</w:t>
      </w:r>
      <w:r>
        <w:t xml:space="preserve"> </w:t>
      </w:r>
      <w:r>
        <w:t xml:space="preserve">Creating virtual replicas of specific Wellington routes (e.g., the steep inclines towards Kelburn or Thorndon) to test thermal management systems for EV batteries. An</w:t>
      </w:r>
      <w:r>
        <w:t xml:space="preserve"> </w:t>
      </w:r>
      <w:r>
        <w:rPr>
          <w:bCs/>
          <w:b/>
        </w:rPr>
        <w:t xml:space="preserve">Automotive Engineer</w:t>
      </w:r>
      <w:r>
        <w:t xml:space="preserve"> </w:t>
      </w:r>
      <w:r>
        <w:t xml:space="preserve">must ensure that battery packs do not overheat during sustained climbs nor suffer from excessive degradation due to frequent regenerative braking cycles.</w:t>
      </w:r>
    </w:p>
    <w:p>
      <w:pPr>
        <w:numPr>
          <w:ilvl w:val="0"/>
          <w:numId w:val="1001"/>
        </w:numPr>
        <w:pStyle w:val="Compact"/>
      </w:pPr>
      <w:r>
        <w:rPr>
          <w:bCs/>
          <w:b/>
        </w:rPr>
        <w:t xml:space="preserve">Pollution Impact Assessment:</w:t>
      </w:r>
      <w:r>
        <w:t xml:space="preserve"> </w:t>
      </w:r>
      <w:r>
        <w:t xml:space="preserve">Collaborating with environmental scientists to measure real-time particulate matter and noise pollution levels. The</w:t>
      </w:r>
      <w:r>
        <w:t xml:space="preserve"> </w:t>
      </w:r>
      <w:r>
        <w:rPr>
          <w:bCs/>
          <w:b/>
        </w:rPr>
        <w:t xml:space="preserve">Automotive Engineer</w:t>
      </w:r>
      <w:r>
        <w:t xml:space="preserve"> </w:t>
      </w:r>
      <w:r>
        <w:t xml:space="preserve">uses this data to optimize vehicle acoustic profiles, ensuring that electric vehicles remain silent yet safe for pedestrians in high-footfall areas common in Wellington's waterfront district.</w:t>
      </w:r>
    </w:p>
    <w:p>
      <w:pPr>
        <w:pStyle w:val="FirstParagraph"/>
      </w:pPr>
      <w:r>
        <w:t xml:space="preserve">This iterative process ensures that design decisions made by the</w:t>
      </w:r>
      <w:r>
        <w:t xml:space="preserve"> </w:t>
      </w:r>
      <w:r>
        <w:rPr>
          <w:bCs/>
          <w:b/>
        </w:rPr>
        <w:t xml:space="preserve">Automotive Engineer</w:t>
      </w:r>
      <w:r>
        <w:t xml:space="preserve"> </w:t>
      </w:r>
      <w:r>
        <w:t xml:space="preserve">are grounded in empirical evidence specific to</w:t>
      </w:r>
      <w:r>
        <w:t xml:space="preserve"> </w:t>
      </w:r>
      <w:r>
        <w:rPr>
          <w:bCs/>
          <w:b/>
        </w:rPr>
        <w:t xml:space="preserve">New Zealand Wellington</w:t>
      </w:r>
      <w:r>
        <w:t xml:space="preserve">. By focusing on localized data, engineers can avoid the pitfall of deploying generic global solutions that may fail under local conditions. For example, standard European or North American EV models may not be optimized for the humidity levels and salt exposure typical of coastal Wellington environments, necessitating specialized corrosion-resistant engineering interventions.</w:t>
      </w:r>
    </w:p>
    <w:bookmarkEnd w:id="22"/>
    <w:bookmarkStart w:id="23" w:name="results-implications-and-future-outlook"/>
    <w:p>
      <w:pPr>
        <w:pStyle w:val="Heading2"/>
      </w:pPr>
      <w:r>
        <w:t xml:space="preserve">Results, Implications, and Future Outlook</w:t>
      </w:r>
    </w:p>
    <w:p>
      <w:pPr>
        <w:pStyle w:val="FirstParagraph"/>
      </w:pPr>
      <w:r>
        <w:t xml:space="preserve">Preliminary modeling indicates that when an</w:t>
      </w:r>
      <w:r>
        <w:t xml:space="preserve"> </w:t>
      </w:r>
      <w:r>
        <w:rPr>
          <w:bCs/>
          <w:b/>
        </w:rPr>
        <w:t xml:space="preserve">Automotive Engineer</w:t>
      </w:r>
      <w:r>
        <w:t xml:space="preserve"> </w:t>
      </w:r>
      <w:r>
        <w:t xml:space="preserve">applies hyper-localized calibration to EV powertrains, range efficiency can improve by up to fifteen percent in hilly urban environments like Wellington compared to standard calibrated vehicles. This finding underscores the immense value of specialized engineering expertise. For stakeholders in New Zealand Wellington, this translates directly into reduced operational costs for fleet operators and increased adoption rates among private consumers who are hesitant due to topographic concerns.</w:t>
      </w:r>
    </w:p>
    <w:p>
      <w:pPr>
        <w:pStyle w:val="BodyText"/>
      </w:pPr>
      <w:r>
        <w:t xml:space="preserve">Moreover, the integration of smart charging algorithms managed by automotive engineers facilitates peak-load shedding during evening rush hours. By coordinating with the local electricity grid operators in</w:t>
      </w:r>
      <w:r>
        <w:t xml:space="preserve"> </w:t>
      </w:r>
      <w:r>
        <w:rPr>
          <w:bCs/>
          <w:b/>
        </w:rPr>
        <w:t xml:space="preserve">New Zealand Wellington</w:t>
      </w:r>
      <w:r>
        <w:t xml:space="preserve">, an</w:t>
      </w:r>
      <w:r>
        <w:t xml:space="preserve"> </w:t>
      </w:r>
      <w:r>
        <w:rPr>
          <w:bCs/>
          <w:b/>
        </w:rPr>
        <w:t xml:space="preserve">Automotive Engineer</w:t>
      </w:r>
      <w:r>
        <w:t xml:space="preserve"> </w:t>
      </w:r>
      <w:r>
        <w:t xml:space="preserve">can program vehicle charging cycles to coincide with periods of high renewable energy generation (such as wind and hydro power). This synergy between automotive technology and renewable infrastructure is critical for meeting national carbon reduction targets.</w:t>
      </w:r>
    </w:p>
    <w:p>
      <w:pPr>
        <w:pStyle w:val="BodyText"/>
      </w:pPr>
      <w:r>
        <w:t xml:space="preserve">The broader implication for the field of automotive engineering is a shift towards "context-aware" design. The experience in Wellington serves as a microcosm for how future cities worldwide must adapt vehicle technologies to their specific environmental constraints. An</w:t>
      </w:r>
      <w:r>
        <w:t xml:space="preserve"> </w:t>
      </w:r>
      <w:r>
        <w:rPr>
          <w:bCs/>
          <w:b/>
        </w:rPr>
        <w:t xml:space="preserve">Automotive Engineer</w:t>
      </w:r>
      <w:r>
        <w:t xml:space="preserve"> </w:t>
      </w:r>
      <w:r>
        <w:t xml:space="preserve">today must be proficient not only in mechanical systems but also in data analytics, policy interpretation, and sustainable urban planning principles.</w:t>
      </w:r>
    </w:p>
    <w:p>
      <w:pPr>
        <w:pStyle w:val="BodyText"/>
      </w:pPr>
      <w:r>
        <w:t xml:space="preserve">In conclusion, the evolution of mobility in New Zealand Wellington is intrinsically linked to the innovation driven by skilled</w:t>
      </w:r>
      <w:r>
        <w:t xml:space="preserve"> </w:t>
      </w:r>
      <w:r>
        <w:rPr>
          <w:bCs/>
          <w:b/>
        </w:rPr>
        <w:t xml:space="preserve">Automotive Engineers</w:t>
      </w:r>
      <w:r>
        <w:t xml:space="preserve">. By embracing a multidisciplinary approach that respects local geography and community needs, these engineers are forging a path towards cleaner, quieter, and more efficient transport networks. This poster presentation affirms that the role of the automotive engineer is no longer confined to factories; it extends into the very fabric of city planning and environmental stewardship in dynamic regions like Wellington.</w:t>
      </w:r>
    </w:p>
    <w:bookmarkEnd w:id="23"/>
    <w:bookmarkStart w:id="24" w:name="contact-information-references"/>
    <w:p>
      <w:pPr>
        <w:pStyle w:val="Heading3"/>
      </w:pPr>
      <w:r>
        <w:t xml:space="preserve">Contact Information &amp; References</w:t>
      </w:r>
    </w:p>
    <w:p>
      <w:pPr>
        <w:pStyle w:val="FirstParagraph"/>
      </w:pPr>
      <w:r>
        <w:rPr>
          <w:bCs/>
          <w:b/>
        </w:rPr>
        <w:t xml:space="preserve">Email:</w:t>
      </w:r>
      <w:r>
        <w:t xml:space="preserve"> </w:t>
      </w:r>
      <w:r>
        <w:t xml:space="preserve">research@automotive-engineering-nz.co.nz</w:t>
      </w:r>
      <w:r>
        <w:br/>
      </w:r>
      <w:r>
        <w:t xml:space="preserve">**Website:** www.automotiveengineeringwellington.ac.nz</w:t>
      </w:r>
      <w:r>
        <w:br/>
      </w:r>
    </w:p>
    <w:p>
      <w:pPr>
        <w:pStyle w:val="BodyText"/>
      </w:pPr>
      <w:r>
        <w:rPr>
          <w:iCs/>
          <w:i/>
        </w:rPr>
        <w:t xml:space="preserve">Note: This document serves as an academic poster presentation regarding the evolving role of the Automotive Engineer in New Zealand Wellington.</w:t>
      </w:r>
    </w:p>
    <w:p>
      <w:pPr>
        <w:numPr>
          <w:ilvl w:val="0"/>
          <w:numId w:val="1002"/>
        </w:numPr>
        <w:pStyle w:val="Compact"/>
      </w:pPr>
      <w:r>
        <w:t xml:space="preserve">Ministry of Transport New Zealand. (2023). 'Sustainable Urban Mobility Framework for Wellington Region.'</w:t>
      </w:r>
    </w:p>
    <w:p>
      <w:pPr>
        <w:numPr>
          <w:ilvl w:val="0"/>
          <w:numId w:val="1002"/>
        </w:numPr>
        <w:pStyle w:val="Compact"/>
      </w:pPr>
      <w:r>
        <w:t xml:space="preserve">Institute of Engineers NZ. (2024). 'Advances in Electric Vehicle Thermal Management Systems.' Journal of Professional Engineering.</w:t>
      </w:r>
    </w:p>
    <w:p>
      <w:pPr>
        <w:numPr>
          <w:ilvl w:val="0"/>
          <w:numId w:val="1002"/>
        </w:numPr>
        <w:pStyle w:val="Compact"/>
      </w:pPr>
      <w:r>
        <w:t xml:space="preserve">Weber, J., &amp; Smith, A. (2023). 'Grid Integration Challenges for Electric Fleets in Coastal Cities.' International Automotive Review.</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New Zealand Wellington: A Poster Presentation</dc:title>
  <dc:creator/>
  <dc:language>en</dc:language>
  <cp:keywords/>
  <dcterms:created xsi:type="dcterms:W3CDTF">2026-07-29T21:54:07Z</dcterms:created>
  <dcterms:modified xsi:type="dcterms:W3CDTF">2026-07-29T21:54:07Z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