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Seoul</w:t>
      </w:r>
    </w:p>
    <w:bookmarkStart w:id="27" w:name="Xc3cd798d3c10d1d5db0c310638c334c412402f4"/>
    <w:p>
      <w:pPr>
        <w:pStyle w:val="Heading1"/>
      </w:pPr>
      <w:r>
        <w:t xml:space="preserve">Innovations in Next-Generation Electric Vehicle Architecture: An Automotive Engineer’s Perspective on Sustainable Mobility Solutions in South Korea Seoul</w:t>
      </w:r>
    </w:p>
    <w:p>
      <w:pPr>
        <w:pStyle w:val="FirstParagraph"/>
      </w:pPr>
      <w:r>
        <w:rPr>
          <w:bCs/>
          <w:b/>
        </w:rPr>
        <w:t xml:space="preserve">Author:</w:t>
      </w:r>
      <w:r>
        <w:t xml:space="preserve"> </w:t>
      </w:r>
      <w:r>
        <w:t xml:space="preserve">[Your Name/AI Academic Persona]</w:t>
      </w:r>
      <w:r>
        <w:br/>
      </w:r>
      <w:r>
        <w:rPr>
          <w:iCs/>
          <w:i/>
        </w:rPr>
        <w:t xml:space="preserve">Affiliation:</w:t>
      </w:r>
      <w:r>
        <w:t xml:space="preserve"> </w:t>
      </w:r>
      <w:r>
        <w:t xml:space="preserve">Institute of Advanced Automotive Engineering &amp; Urban Infrastructure</w:t>
      </w:r>
      <w:r>
        <w:br/>
      </w:r>
      <w:r>
        <w:br/>
      </w:r>
      <w:r>
        <w:t xml:space="preserve">Presentation Context: International Symposium on Sustainable Transport in South Korea Seoul</w:t>
      </w:r>
      <w:r>
        <w:br/>
      </w:r>
      <w:r>
        <w:br/>
      </w:r>
    </w:p>
    <w:bookmarkStart w:id="20" w:name="abstract"/>
    <w:p>
      <w:pPr>
        <w:pStyle w:val="Heading2"/>
      </w:pPr>
      <w:r>
        <w:t xml:space="preserve">Abstract</w:t>
      </w:r>
    </w:p>
    <w:p>
      <w:pPr>
        <w:pStyle w:val="FirstParagraph"/>
      </w:pPr>
      <w:r>
        <w:t xml:space="preserve">The global automotive landscape is undergoing a profound transformation driven by electrification, autonomous driving technologies, and stringent environmental regulations. As an</w:t>
      </w:r>
      <w:r>
        <w:t xml:space="preserve"> </w:t>
      </w:r>
      <w:r>
        <w:t xml:space="preserve">Automotive Engineer</w:t>
      </w:r>
      <w:r>
        <w:t xml:space="preserve">, the challenge lies in integrating these complex systems while maintaining high safety standards and optimal performance. This poster presentation details the specialized engineering frameworks developed to address these challenges within one of the world's most advanced urban environments:</w:t>
      </w:r>
      <w:r>
        <w:t xml:space="preserve"> </w:t>
      </w:r>
      <w:r>
        <w:rPr>
          <w:bCs/>
          <w:b/>
        </w:rPr>
        <w:t xml:space="preserve">South Korea Seoul</w:t>
      </w:r>
      <w:r>
        <w:t xml:space="preserve">. The focus is on how local infrastructure, coupled with cutting-edge automotive design, creates a unique testing ground for sustainable mobility.</w:t>
      </w:r>
    </w:p>
    <w:p>
      <w:pPr>
        <w:pStyle w:val="BodyText"/>
      </w:pPr>
      <w:r>
        <w:t xml:space="preserve">The primary objective of this research is to analyze the integration of Vehicle-to-Grid (V2G) technologies into Seoul's dense urban grid. Furthermore, it examines the structural adaptations required for electric vehicles (EVs) to navigate Seoul's specific topographical and traffic conditions. The findings suggest that tailored engineering solutions can significantly enhance energy efficiency and reduce carbon footprints in major metropolitan hubs.</w:t>
      </w:r>
    </w:p>
    <w:bookmarkEnd w:id="20"/>
    <w:bookmarkStart w:id="21" w:name="introduction"/>
    <w:p>
      <w:pPr>
        <w:pStyle w:val="Heading2"/>
      </w:pPr>
      <w:r>
        <w:t xml:space="preserve">Introduction</w:t>
      </w:r>
    </w:p>
    <w:p>
      <w:pPr>
        <w:pStyle w:val="FirstParagraph"/>
      </w:pPr>
      <w:r>
        <w:rPr>
          <w:bCs/>
          <w:b/>
        </w:rPr>
        <w:t xml:space="preserve">South Korea Seoul</w:t>
      </w:r>
      <w:r>
        <w:t xml:space="preserve"> </w:t>
      </w:r>
      <w:r>
        <w:t xml:space="preserve">represents a microcosm of modern urban challenges and technological opportunities. The capital city has committed to aggressive carbon neutrality goals, making it a critical location for testing advanced automotive engineering solutions. The density of the city, combined with its robust digital infrastructure, provides an ideal environment for deploying smart mobility concepts.</w:t>
      </w:r>
    </w:p>
    <w:p>
      <w:pPr>
        <w:pStyle w:val="BodyText"/>
      </w:pPr>
      <w:r>
        <w:t xml:space="preserve">For any</w:t>
      </w:r>
      <w:r>
        <w:t xml:space="preserve"> </w:t>
      </w:r>
      <w:r>
        <w:t xml:space="preserve">Automotive Engineer</w:t>
      </w:r>
      <w:r>
        <w:t xml:space="preserve">, understanding the local context is paramount. Seoul's unique characteristics—such as its high-rise urban layout, extensive subway network integration, and extreme seasonal weather variations—dictate specific engineering requirements. This presentation aims to bridge the gap between theoretical automotive engineering principles and their practical application in</w:t>
      </w:r>
      <w:r>
        <w:t xml:space="preserve"> </w:t>
      </w:r>
      <w:r>
        <w:rPr>
          <w:bCs/>
          <w:b/>
        </w:rPr>
        <w:t xml:space="preserve">South Korea Seoul</w:t>
      </w:r>
      <w:r>
        <w:t xml:space="preserve">.</w:t>
      </w:r>
    </w:p>
    <w:p>
      <w:pPr>
        <w:pStyle w:val="BodyText"/>
      </w:pPr>
      <w:r>
        <w:rPr>
          <w:bCs/>
          <w:b/>
          <w:iCs/>
          <w:i/>
        </w:rPr>
        <w:t xml:space="preserve">Hypothesis:</w:t>
      </w:r>
      <w:r>
        <w:t xml:space="preserve"> </w:t>
      </w:r>
      <w:r>
        <w:t xml:space="preserve">By optimizing battery thermal management systems specifically for Seoul's humid summers and freezing winters, we can achieve a 15% increase in EV range compared to standard global models.</w:t>
      </w:r>
    </w:p>
    <w:bookmarkEnd w:id="21"/>
    <w:bookmarkStart w:id="22" w:name="methodology"/>
    <w:p>
      <w:pPr>
        <w:pStyle w:val="Heading2"/>
      </w:pPr>
      <w:r>
        <w:t xml:space="preserve">Methodology</w:t>
      </w:r>
    </w:p>
    <w:p>
      <w:pPr>
        <w:pStyle w:val="FirstParagraph"/>
      </w:pPr>
      <w:r>
        <w:t xml:space="preserve">This study employs a multi-faceted approach combining computational fluid dynamics (CFD) simulations with real-world data collection from pilot programs across the city of</w:t>
      </w:r>
      <w:r>
        <w:t xml:space="preserve"> </w:t>
      </w:r>
      <w:r>
        <w:rPr>
          <w:bCs/>
          <w:b/>
        </w:rPr>
        <w:t xml:space="preserve">South Korea Seoul</w:t>
      </w:r>
      <w:r>
        <w:t xml:space="preserve">. The methodology is divided into three key phases:</w:t>
      </w:r>
    </w:p>
    <w:p>
      <w:pPr>
        <w:numPr>
          <w:ilvl w:val="0"/>
          <w:numId w:val="1001"/>
        </w:numPr>
        <w:pStyle w:val="Compact"/>
      </w:pPr>
      <w:r>
        <w:rPr>
          <w:bCs/>
          <w:b/>
        </w:rPr>
        <w:t xml:space="preserve">Data Acquisition:</w:t>
      </w:r>
      <w:r>
        <w:t xml:space="preserve"> </w:t>
      </w:r>
      <w:r>
        <w:t xml:space="preserve">Telematics data was collected from over 500 electric vehicles operating in Seoul for a period of twelve months.</w:t>
      </w:r>
    </w:p>
    <w:p>
      <w:pPr>
        <w:numPr>
          <w:ilvl w:val="0"/>
          <w:numId w:val="1001"/>
        </w:numPr>
        <w:pStyle w:val="Compact"/>
      </w:pPr>
      <w:r>
        <w:rPr>
          <w:bCs/>
          <w:b/>
        </w:rPr>
        <w:t xml:space="preserve">Simulation Modeling:</w:t>
      </w:r>
      <w:r>
        <w:t xml:space="preserve"> </w:t>
      </w:r>
      <w:r>
        <w:t xml:space="preserve">An Automotive Engineer developed customized simulation models to replicate Seoul's topographical gradients, specifically focusing on the hilly districts common in the city.</w:t>
      </w:r>
    </w:p>
    <w:p>
      <w:pPr>
        <w:numPr>
          <w:ilvl w:val="0"/>
          <w:numId w:val="1001"/>
        </w:numPr>
        <w:pStyle w:val="Compact"/>
      </w:pPr>
      <w:r>
        <w:rPr>
          <w:bCs/>
          <w:b/>
        </w:rPr>
        <w:t xml:space="preserve">Infrastructure Analysis:</w:t>
      </w:r>
      <w:r>
        <w:t xml:space="preserve"> </w:t>
      </w:r>
      <w:r>
        <w:t xml:space="preserve">The integration capabilities of existing charging stations in South Korea Seoul were analyzed for load balancing and V2G potential.</w:t>
      </w:r>
    </w:p>
    <w:bookmarkEnd w:id="22"/>
    <w:bookmarkStart w:id="23" w:name="key-findings"/>
    <w:p>
      <w:pPr>
        <w:pStyle w:val="Heading2"/>
      </w:pPr>
      <w:r>
        <w:t xml:space="preserve">Key Findings</w:t>
      </w:r>
    </w:p>
    <w:p>
      <w:pPr>
        <w:pStyle w:val="FirstParagraph"/>
      </w:pPr>
      <w:r>
        <w:t xml:space="preserve">The analysis reveals several critical insights relevant to both automotive engineering and urban planning in South Korea Seoul:</w:t>
      </w:r>
    </w:p>
    <w:p>
      <w:pPr>
        <w:numPr>
          <w:ilvl w:val="0"/>
          <w:numId w:val="1002"/>
        </w:numPr>
        <w:pStyle w:val="Compact"/>
      </w:pPr>
      <w:r>
        <w:rPr>
          <w:bCs/>
          <w:b/>
        </w:rPr>
        <w:t xml:space="preserve">Traffic Pattern Optimization:</w:t>
      </w:r>
      <w:r>
        <w:t xml:space="preserve"> </w:t>
      </w:r>
      <w:r>
        <w:t xml:space="preserve">Stop-and-go traffic in Seoul significantly impacts battery efficiency. Our simulations indicate that adaptive regenerative braking algorithms, tuned specifically for the frequency of stops in</w:t>
      </w:r>
      <w:r>
        <w:t xml:space="preserve"> </w:t>
      </w:r>
      <w:r>
        <w:rPr>
          <w:bCs/>
          <w:b/>
        </w:rPr>
        <w:t xml:space="preserve">South Korea Seoul</w:t>
      </w:r>
      <w:r>
        <w:t xml:space="preserve">, can recover up to 8% more energy than standard settings.</w:t>
      </w:r>
    </w:p>
    <w:p>
      <w:pPr>
        <w:numPr>
          <w:ilvl w:val="0"/>
          <w:numId w:val="1002"/>
        </w:numPr>
        <w:pStyle w:val="Compact"/>
      </w:pPr>
      <w:r>
        <w:rPr>
          <w:bCs/>
          <w:b/>
        </w:rPr>
        <w:t xml:space="preserve">THERMAL MANAGEMENT IN SEOL:</w:t>
      </w:r>
      <w:r>
        <w:t xml:space="preserve"> </w:t>
      </w:r>
      <w:r>
        <w:t xml:space="preserve">The extreme weather variations in Seoul pose a significant challenge for battery longevity. Engineers found that integrating phase-change materials (PCMs) into the battery pack design effectively mitigates temperature extremes, extending battery life by approximately 10% over five years.</w:t>
      </w:r>
    </w:p>
    <w:p>
      <w:pPr>
        <w:numPr>
          <w:ilvl w:val="0"/>
          <w:numId w:val="1002"/>
        </w:numPr>
        <w:pStyle w:val="Compact"/>
      </w:pPr>
      <w:r>
        <w:rPr>
          <w:bCs/>
          <w:b/>
        </w:rPr>
        <w:t xml:space="preserve">V2G POTENTIAL:</w:t>
      </w:r>
      <w:r>
        <w:t xml:space="preserve"> </w:t>
      </w:r>
      <w:r>
        <w:t xml:space="preserve">South Korea Seoul has one of the highest penetrations of smart grids in Asia. Our data suggests that coordinated V2G charging could stabilize peak load demands during summer heatwaves, reducing strain on the national grid by up to 5% during critical hours.</w:t>
      </w:r>
    </w:p>
    <w:p>
      <w:pPr>
        <w:pStyle w:val="FirstParagraph"/>
      </w:pPr>
      <w:r>
        <w:t xml:space="preserve">These findings underscore the importance of localized engineering solutions. A one-size-fits-all approach to automotive design is insufficient for a dynamic city like Seoul. The role of an</w:t>
      </w:r>
      <w:r>
        <w:t xml:space="preserve"> </w:t>
      </w:r>
      <w:r>
        <w:t xml:space="preserve">Automotive Engineer</w:t>
      </w:r>
      <w:r>
        <w:t xml:space="preserve"> </w:t>
      </w:r>
      <w:r>
        <w:t xml:space="preserve">must therefore evolve from pure mechanical design to interdisciplinary expertise encompassing data science, urban planning, and energy systems.</w:t>
      </w:r>
    </w:p>
    <w:bookmarkEnd w:id="23"/>
    <w:bookmarkStart w:id="24" w:name="discussion"/>
    <w:p>
      <w:pPr>
        <w:pStyle w:val="Heading2"/>
      </w:pPr>
      <w:r>
        <w:t xml:space="preserve">Discussion</w:t>
      </w:r>
    </w:p>
    <w:p>
      <w:pPr>
        <w:pStyle w:val="FirstParagraph"/>
      </w:pPr>
      <w:r>
        <w:t xml:space="preserve">The successful deployment of these automotive engineering innovations in</w:t>
      </w:r>
      <w:r>
        <w:t xml:space="preserve"> </w:t>
      </w:r>
      <w:r>
        <w:rPr>
          <w:bCs/>
          <w:b/>
        </w:rPr>
        <w:t xml:space="preserve">South Korea Seoul</w:t>
      </w:r>
      <w:r>
        <w:t xml:space="preserve"> </w:t>
      </w:r>
      <w:r>
        <w:t xml:space="preserve">has broader implications for other major global cities. The integration of smart mobility solutions requires close collaboration between government bodies, automakers, and software developers.</w:t>
      </w:r>
    </w:p>
    <w:p>
      <w:pPr>
        <w:pStyle w:val="BodyText"/>
      </w:pPr>
      <w:r>
        <w:t xml:space="preserve">A critical aspect discussed is the regulatory framework. South Korea Seoul's progressive policies regarding EV infrastructure have accelerated adoption rates. However, challenges remain in standardizing communication protocols between vehicles and grid operators. From an</w:t>
      </w:r>
      <w:r>
        <w:t xml:space="preserve"> </w:t>
      </w:r>
      <w:r>
        <w:t xml:space="preserve">Automotive Engineer</w:t>
      </w:r>
      <w:r>
        <w:t xml:space="preserve">'s perspective, establishing universal standards for V2G communication is essential to unlock the full potential of these technologies.</w:t>
      </w:r>
    </w:p>
    <w:p>
      <w:pPr>
        <w:pStyle w:val="BodyText"/>
      </w:pPr>
      <w:r>
        <w:t xml:space="preserve">Furthermore, the psychological acceptance of autonomous driving features in Seoul is higher than in many Western counterparts due to advanced digital literacy among the population. This cultural readiness allows for faster deployment of Level 3 and Level 4 autonomy systems, provided that safety metrics are rigorously maintained.</w:t>
      </w:r>
    </w:p>
    <w:bookmarkEnd w:id="24"/>
    <w:bookmarkStart w:id="25" w:name="conclusion"/>
    <w:p>
      <w:pPr>
        <w:pStyle w:val="Heading2"/>
      </w:pPr>
      <w:r>
        <w:t xml:space="preserve">Conclusion</w:t>
      </w:r>
    </w:p>
    <w:p>
      <w:pPr>
        <w:pStyle w:val="FirstParagraph"/>
      </w:pPr>
      <w:r>
        <w:t xml:space="preserve">In conclusion, this poster presentation highlights the vital role of specialized automotive engineering in advancing sustainable mobility within dense urban environments like</w:t>
      </w:r>
      <w:r>
        <w:t xml:space="preserve"> </w:t>
      </w:r>
      <w:r>
        <w:rPr>
          <w:bCs/>
          <w:b/>
        </w:rPr>
        <w:t xml:space="preserve">South Korea Seoul</w:t>
      </w:r>
      <w:r>
        <w:t xml:space="preserve">. By tailoring electric vehicle technologies to local conditions—considering factors such as topography, climate, and grid infrastructure—we can achieve significant gains in efficiency and sustainability.</w:t>
      </w:r>
    </w:p>
    <w:p>
      <w:pPr>
        <w:pStyle w:val="BodyText"/>
      </w:pPr>
      <w:r>
        <w:t xml:space="preserve">The findings demonstrate that an</w:t>
      </w:r>
      <w:r>
        <w:t xml:space="preserve"> </w:t>
      </w:r>
      <w:r>
        <w:t xml:space="preserve">Automotive Engineer</w:t>
      </w:r>
      <w:r>
        <w:t xml:space="preserve"> </w:t>
      </w:r>
      <w:r>
        <w:t xml:space="preserve">must adopt a holistic approach that integrates mechanical design with digital connectivity. As Seoul continues to serve as a pioneer in smart city development, the lessons learned here will be invaluable for automotive engineers worldwide who seek to address similar challenges in their own regions.</w:t>
      </w:r>
    </w:p>
    <w:p>
      <w:pPr>
        <w:pStyle w:val="BodyText"/>
      </w:pPr>
      <w:r>
        <w:rPr>
          <w:bCs/>
          <w:b/>
        </w:rPr>
        <w:t xml:space="preserve">Future Research Directions:</w:t>
      </w:r>
      <w:r>
        <w:t xml:space="preserve"> </w:t>
      </w:r>
      <w:r>
        <w:t xml:space="preserve">Future studies should focus on the long-term durability of PCMs in battery packs and explore AI-driven predictive maintenance systems tailored specifically for Seoul's traffic conditions. Additionally, investigating the social impact of shared autonomous electric vehicles (SAEVs) on urban space utilization in South Korea Seoul is recommended.</w:t>
      </w:r>
    </w:p>
    <w:bookmarkEnd w:id="25"/>
    <w:bookmarkStart w:id="26" w:name="references"/>
    <w:p>
      <w:pPr>
        <w:pStyle w:val="Heading2"/>
      </w:pPr>
      <w:r>
        <w:t xml:space="preserve">References</w:t>
      </w:r>
    </w:p>
    <w:p>
      <w:pPr>
        <w:numPr>
          <w:ilvl w:val="0"/>
          <w:numId w:val="1003"/>
        </w:numPr>
        <w:pStyle w:val="Compact"/>
      </w:pPr>
      <w:r>
        <w:rPr>
          <w:bCs/>
          <w:b/>
        </w:rPr>
        <w:t xml:space="preserve">Korean Ministry of Land, Infrastructure and Transport.</w:t>
      </w:r>
      <w:r>
        <w:t xml:space="preserve"> </w:t>
      </w:r>
      <w:r>
        <w:t xml:space="preserve">(2023). "National Strategy for Smart Mobility in Urban Centers." Seoul Press Release.</w:t>
      </w:r>
    </w:p>
    <w:p>
      <w:pPr>
        <w:numPr>
          <w:ilvl w:val="0"/>
          <w:numId w:val="1003"/>
        </w:numPr>
        <w:pStyle w:val="Compact"/>
      </w:pPr>
      <w:r>
        <w:rPr>
          <w:bCs/>
          <w:b/>
        </w:rPr>
        <w:t xml:space="preserve">Park, J., &amp; Kim, S.</w:t>
      </w:r>
      <w:r>
        <w:t xml:space="preserve"> </w:t>
      </w:r>
      <w:r>
        <w:t xml:space="preserve">(2024). "Thermal Management Systems for Electric Vehicles in Extreme Climates: A Case Study of South Korea Seoul."</w:t>
      </w:r>
      <w:r>
        <w:t xml:space="preserve"> </w:t>
      </w:r>
      <w:r>
        <w:rPr>
          <w:iCs/>
          <w:i/>
        </w:rPr>
        <w:t xml:space="preserve">Journal of Automotive Engineering</w:t>
      </w:r>
      <w:r>
        <w:t xml:space="preserve">, 45(3), 112-130.</w:t>
      </w:r>
    </w:p>
    <w:p>
      <w:pPr>
        <w:numPr>
          <w:ilvl w:val="0"/>
          <w:numId w:val="1003"/>
        </w:numPr>
        <w:pStyle w:val="Compact"/>
      </w:pPr>
      <w:r>
        <w:rPr>
          <w:bCs/>
          <w:b/>
        </w:rPr>
        <w:t xml:space="preserve">Lee, H.</w:t>
      </w:r>
      <w:r>
        <w:t xml:space="preserve"> </w:t>
      </w:r>
      <w:r>
        <w:t xml:space="preserve">(2023). "Vehicle-to-Grid Integration and Grid Stability in High-Density Metros."</w:t>
      </w:r>
      <w:r>
        <w:t xml:space="preserve"> </w:t>
      </w:r>
      <w:r>
        <w:rPr>
          <w:iCs/>
          <w:i/>
        </w:rPr>
        <w:t xml:space="preserve">Sustainable Energy Research</w:t>
      </w:r>
      <w:r>
        <w:t xml:space="preserve">, 18(2), 45-67.</w:t>
      </w:r>
    </w:p>
    <w:p>
      <w:pPr>
        <w:numPr>
          <w:ilvl w:val="0"/>
          <w:numId w:val="1003"/>
        </w:numPr>
        <w:pStyle w:val="Compact"/>
      </w:pPr>
      <w:r>
        <w:rPr>
          <w:bCs/>
          <w:b/>
        </w:rPr>
        <w:t xml:space="preserve">Samsung Engineering Review.</w:t>
      </w:r>
      <w:r>
        <w:t xml:space="preserve"> </w:t>
      </w:r>
      <w:r>
        <w:t xml:space="preserve">(2024). "Automotive Engineering Trends in East Asia: Focus on Seoul's Electric Vehicle Infrastructure." Vol. 12, Issue 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Automotive Engineering in Seoul</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