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e8ff902e1db6f59334ddf5226377f24198bc3df"/>
    <w:p>
      <w:pPr>
        <w:pStyle w:val="Heading1"/>
      </w:pPr>
      <w:r>
        <w:t xml:space="preserve">The Future of Mobility in the Mediterranean Hub</w:t>
      </w:r>
    </w:p>
    <w:p>
      <w:pPr>
        <w:pStyle w:val="FirstParagraph"/>
      </w:pPr>
      <w:r>
        <w:rPr>
          <w:bCs/>
          <w:b/>
        </w:rPr>
        <w:t xml:space="preserve">An Academic Analysis of the Automotive Engineer’s Role in Spain, Barcelona</w:t>
      </w:r>
    </w:p>
    <w:p>
      <w:pPr>
        <w:pStyle w:val="BodyText"/>
      </w:pPr>
      <w:r>
        <w:t xml:space="preserve">Prepared for the International Symposium on Advanced Transport Engineering</w:t>
      </w:r>
      <w:r>
        <w:br/>
      </w:r>
      <w:r>
        <w:t xml:space="preserve">Focus Region: Spain / Location: Barcelona</w:t>
      </w:r>
      <w:r>
        <w:br/>
      </w:r>
      <w:r>
        <w:t xml:space="preserve">Context: Poster Presentation Academic Submission</w:t>
      </w:r>
    </w:p>
    <w:bookmarkEnd w:id="20"/>
    <w:bookmarkStart w:id="21" w:name="abstract"/>
    <w:p>
      <w:pPr>
        <w:pStyle w:val="Heading2"/>
      </w:pPr>
      <w:r>
        <w:t xml:space="preserve">1. Abstract</w:t>
      </w:r>
    </w:p>
    <w:p>
      <w:pPr>
        <w:pStyle w:val="FirstParagraph"/>
      </w:pPr>
      <w:r>
        <w:t xml:space="preserve">This academic poster presentation explores the transformative role of the modern Automotive Engineer within the unique socio-technological landscape of Barcelona, Spain. As a historic hub for manufacturing and a contemporary leader in smart city infrastructure, Barcelona presents a distinct case study for engineering innovation. This document analyzes how local Automotive Engineers are navigating the transition toward electrification, autonomous driving technologies (AD), and connected mobility solutions within the European Union's stringent regulatory frameworks.</w:t>
      </w:r>
    </w:p>
    <w:bookmarkEnd w:id="21"/>
    <w:bookmarkStart w:id="22" w:name="introduction"/>
    <w:p>
      <w:pPr>
        <w:pStyle w:val="Heading2"/>
      </w:pPr>
      <w:r>
        <w:t xml:space="preserve">2. Introduction</w:t>
      </w:r>
    </w:p>
    <w:p>
      <w:pPr>
        <w:pStyle w:val="FirstParagraph"/>
      </w:pPr>
      <w:r>
        <w:t xml:space="preserve">The automotive industry is undergoing a paradigm shift often referred to as CASE (Connected, Autonomous, Shared, and Electric). In the specific context of Spain Barcelona this transformation is not merely technical but also urban. The city has become a living laboratory for testing new mobility solutions within dense urban environments. The Automotive Engineer in Spain Barcelona today is no longer limited to chassis design or internal combustion engine optimization; they are now integral to software development, data analytics, and sustainable urban planning.</w:t>
      </w:r>
    </w:p>
    <w:p>
      <w:pPr>
        <w:pStyle w:val="BodyText"/>
      </w:pPr>
      <w:r>
        <w:t xml:space="preserve">This presentation highlights the critical intersection between traditional engineering practices and digital innovation. It emphasizes how the specific geographic and regulatory environment of Barcelona necessitates a specialized skill set for engineers aiming to improve local traffic efficiency, reduce carbon emissions, and enhance public transportation integration.</w:t>
      </w:r>
    </w:p>
    <w:bookmarkEnd w:id="22"/>
    <w:bookmarkStart w:id="24" w:name="technical-challenges"/>
    <w:bookmarkStart w:id="23" w:name="technical-challenges-innovations"/>
    <w:p>
      <w:pPr>
        <w:pStyle w:val="Heading2"/>
      </w:pPr>
      <w:r>
        <w:t xml:space="preserve">3. Technical Challenges &amp; Innovations</w:t>
      </w:r>
    </w:p>
    <w:p>
      <w:pPr>
        <w:pStyle w:val="FirstParagraph"/>
      </w:pPr>
      <w:r>
        <w:rPr>
          <w:bCs/>
          <w:b/>
        </w:rPr>
        <w:t xml:space="preserve">The Electrification Imperative in Catalonia</w:t>
      </w:r>
    </w:p>
    <w:p>
      <w:pPr>
        <w:pStyle w:val="BodyText"/>
      </w:pPr>
      <w:r>
        <w:t xml:space="preserve">A primary focus for the Automotive Engineer in Spain Barcelona is the integration of Electric Vehicles (EVs) into existing urban grids. The engineer must address thermal management systems specific to Mediterranean climates, which can be significantly hotter than Northern European testing grounds.</w:t>
      </w:r>
    </w:p>
    <w:p>
      <w:pPr>
        <w:numPr>
          <w:ilvl w:val="0"/>
          <w:numId w:val="1001"/>
        </w:numPr>
        <w:pStyle w:val="Compact"/>
      </w:pPr>
      <w:r>
        <w:rPr>
          <w:bCs/>
          <w:b/>
        </w:rPr>
        <w:t xml:space="preserve">Battery Thermal Management:</w:t>
      </w:r>
      <w:r>
        <w:t xml:space="preserve"> </w:t>
      </w:r>
      <w:r>
        <w:t xml:space="preserve">Developing robust cooling systems that maintain battery longevity in high-ambient temperatures typical of the Barcelona region.</w:t>
      </w:r>
    </w:p>
    <w:p>
      <w:pPr>
        <w:numPr>
          <w:ilvl w:val="0"/>
          <w:numId w:val="1001"/>
        </w:numPr>
        <w:pStyle w:val="Compact"/>
      </w:pPr>
      <w:r>
        <w:rPr>
          <w:bCs/>
          <w:b/>
        </w:rPr>
        <w:t xml:space="preserve">Solid-State Technology:</w:t>
      </w:r>
    </w:p>
    <w:p>
      <w:pPr>
        <w:numPr>
          <w:ilvl w:val="0"/>
          <w:numId w:val="1001"/>
        </w:numPr>
        <w:pStyle w:val="Compact"/>
      </w:pPr>
      <w:r>
        <w:rPr>
          <w:bCs/>
          <w:b/>
        </w:rPr>
        <w:t xml:space="preserve">Regenerative Braking Algorithms:</w:t>
      </w:r>
    </w:p>
    <w:p>
      <w:pPr>
        <w:pStyle w:val="FirstParagraph"/>
      </w:pPr>
      <w:r>
        <w:rPr>
          <w:bCs/>
          <w:b/>
        </w:rPr>
        <w:t xml:space="preserve">Semiconductor Supply Chain Resilience</w:t>
      </w:r>
    </w:p>
    <w:p>
      <w:pPr>
        <w:pStyle w:val="BodyText"/>
      </w:pPr>
      <w:r>
        <w:t xml:space="preserve">A critical component of the modern engineering workflow involves managing supply chain vulnerabilities. Engineers are increasingly working with suppliers across Europe to ensure that local manufacturing hubs in Spain maintain access to necessary microchips, driving innovation in chip design and alternative material usage.</w:t>
      </w:r>
    </w:p>
    <w:bookmarkEnd w:id="23"/>
    <w:bookmarkEnd w:id="24"/>
    <w:bookmarkStart w:id="28" w:name="smart-city"/>
    <w:bookmarkStart w:id="27" w:name="barcelona-as-a-smart-city-testbed"/>
    <w:p>
      <w:pPr>
        <w:pStyle w:val="Heading2"/>
      </w:pPr>
      <w:r>
        <w:t xml:space="preserve">4. Barcelona as a Smart City Testbed</w:t>
      </w:r>
    </w:p>
    <w:p>
      <w:pPr>
        <w:pStyle w:val="FirstParagraph"/>
      </w:pPr>
      <w:r>
        <w:t xml:space="preserve">The role of the Automotive Engineer cannot be viewed in isolation from the city's infrastructure. Barcelona is renowned for its "Superblocks" (Superilles) concept, which restricts car traffic in favor of pedestrians and cyclists. This urban planning strategy directly impacts automotive engineering requirements.</w:t>
      </w:r>
    </w:p>
    <w:bookmarkStart w:id="25" w:name="integration-with-iot"/>
    <w:p>
      <w:pPr>
        <w:pStyle w:val="Heading3"/>
      </w:pPr>
      <w:r>
        <w:t xml:space="preserve">4.1 Integration with IoT</w:t>
      </w:r>
    </w:p>
    <w:p>
      <w:pPr>
        <w:pStyle w:val="FirstParagraph"/>
      </w:pPr>
      <w:r>
        <w:t xml:space="preserve">Vehicles must communicate not just with other vehicles (V2V), but also with the city infrastructure (V2I). The Automotive Engineer in Spain Barcelona is tasked with programming Vehicle-to-Infrastructure protocols that allow cars to receive real-time data on traffic light status, pedestrian crossings, and road hazards from the city's IoT sensor network.</w:t>
      </w:r>
    </w:p>
    <w:bookmarkEnd w:id="25"/>
    <w:bookmarkStart w:id="26" w:name="last-mile-logistics"/>
    <w:p>
      <w:pPr>
        <w:pStyle w:val="Heading3"/>
      </w:pPr>
      <w:r>
        <w:t xml:space="preserve">4.2 Last-Mile Logistics</w:t>
      </w:r>
    </w:p>
    <w:p>
      <w:pPr>
        <w:pStyle w:val="FirstParagraph"/>
      </w:pPr>
      <w:r>
        <w:t xml:space="preserve">To combat pollution in historical centers, there is a massive push for autonomous delivery robots and small electric vans. Engineers are focusing on miniaturizing powertrains while maximizing torque and durability for cobblestone roads, a common surface type in historic Barcelona.</w:t>
      </w:r>
    </w:p>
    <w:bookmarkEnd w:id="26"/>
    <w:bookmarkEnd w:id="27"/>
    <w:bookmarkEnd w:id="28"/>
    <w:bookmarkStart w:id="30" w:name="sustainability"/>
    <w:bookmarkStart w:id="29" w:name="sustainability-and-regulatory-compliance"/>
    <w:p>
      <w:pPr>
        <w:pStyle w:val="Heading2"/>
      </w:pPr>
      <w:r>
        <w:t xml:space="preserve">5. Sustainability and Regulatory Compliance</w:t>
      </w:r>
    </w:p>
    <w:p>
      <w:pPr>
        <w:pStyle w:val="FirstParagraph"/>
      </w:pPr>
      <w:r>
        <w:t xml:space="preserve">The European Union’s Green Deal imposes strict carbon neutrality targets by 2050. For an Automotive Engineer in Spain Barcelona, this means adhering to rigorous lifecycle assessment (LCA) methodologies.</w:t>
      </w:r>
    </w:p>
    <w:p>
      <w:pPr>
        <w:numPr>
          <w:ilvl w:val="0"/>
          <w:numId w:val="1002"/>
        </w:numPr>
        <w:pStyle w:val="Compact"/>
      </w:pPr>
      <w:r>
        <w:rPr>
          <w:bCs/>
          <w:b/>
        </w:rPr>
        <w:t xml:space="preserve">Circular Economy:</w:t>
      </w:r>
      <w:r>
        <w:t xml:space="preserve"> </w:t>
      </w:r>
      <w:r>
        <w:t xml:space="preserve">Engineers are designing for disassembly, ensuring that materials like aluminum and plastics can be recycled efficiently at the end of the vehicle's life. This is crucial for meeting EU recycling mandates.</w:t>
      </w:r>
    </w:p>
    <w:p>
      <w:pPr>
        <w:numPr>
          <w:ilvl w:val="0"/>
          <w:numId w:val="1002"/>
        </w:numPr>
        <w:pStyle w:val="Compact"/>
      </w:pPr>
      <w:r>
        <w:rPr>
          <w:bCs/>
          <w:b/>
        </w:rPr>
        <w:t xml:space="preserve">Bio-based Materials:</w:t>
      </w:r>
      <w:r>
        <w:t xml:space="preserve"> </w:t>
      </w:r>
      <w:r>
        <w:t xml:space="preserve">Utilizing local agricultural byproducts from Catalonia to create biodegradable interior components reduces the carbon footprint significantly compared to synthetic imports.</w:t>
      </w:r>
    </w:p>
    <w:p>
      <w:pPr>
        <w:numPr>
          <w:ilvl w:val="0"/>
          <w:numId w:val="1002"/>
        </w:numPr>
        <w:pStyle w:val="Compact"/>
      </w:pPr>
      <w:r>
        <w:rPr>
          <w:bCs/>
          <w:b/>
        </w:rPr>
        <w:t xml:space="preserve">Clean Energy Manufacturing:</w:t>
      </w:r>
      <w:r>
        <w:t xml:space="preserve"> </w:t>
      </w:r>
      <w:r>
        <w:t xml:space="preserve">Collaborating with energy providers in Spain Barcelona to ensure that the production facilities utilize renewable energy sources, primarily hydroelectric and wind power available in the region.</w:t>
      </w:r>
    </w:p>
    <w:bookmarkEnd w:id="29"/>
    <w:bookmarkEnd w:id="30"/>
    <w:bookmarkStart w:id="32" w:name="future-outlook"/>
    <w:bookmarkStart w:id="31" w:name="future-outlook-for-automotive-engineers"/>
    <w:p>
      <w:pPr>
        <w:pStyle w:val="Heading2"/>
      </w:pPr>
      <w:r>
        <w:t xml:space="preserve">6. Future Outlook for Automotive Engineers</w:t>
      </w:r>
    </w:p>
    <w:p>
      <w:pPr>
        <w:pStyle w:val="FirstParagraph"/>
      </w:pPr>
      <w:r>
        <w:t xml:space="preserve">The trajectory for automotive engineering in this specific locale points toward interdisciplinary collaboration. The modern engineer must possess hybrid skills:</w:t>
      </w:r>
    </w:p>
    <w:p>
      <w:pPr>
        <w:numPr>
          <w:ilvl w:val="0"/>
          <w:numId w:val="1003"/>
        </w:numPr>
        <w:pStyle w:val="Compact"/>
      </w:pPr>
      <w:r>
        <w:rPr>
          <w:bCs/>
          <w:b/>
        </w:rPr>
        <w:t xml:space="preserve">Digital Proficiency:</w:t>
      </w:r>
      <w:r>
        <w:t xml:space="preserve"> </w:t>
      </w:r>
      <w:r>
        <w:t xml:space="preserve">Mastery of AI and machine learning is no longer optional; it is required to develop autonomous navigation systems capable of handling complex urban scenarios.</w:t>
      </w:r>
    </w:p>
    <w:p>
      <w:pPr>
        <w:numPr>
          <w:ilvl w:val="0"/>
          <w:numId w:val="1003"/>
        </w:numPr>
        <w:pStyle w:val="Compact"/>
      </w:pPr>
      <w:r>
        <w:rPr>
          <w:bCs/>
          <w:b/>
        </w:rPr>
        <w:t xml:space="preserve">Ethical Engineering:</w:t>
      </w:r>
      <w:r>
        <w:t xml:space="preserve"> </w:t>
      </w:r>
      <w:r>
        <w:t xml:space="preserve">As vehicles become more autonomous, engineers must code ethical decision-making frameworks for unavoidable accident scenarios, a topic heavily debated in European academic circles.</w:t>
      </w:r>
    </w:p>
    <w:p>
      <w:pPr>
        <w:numPr>
          <w:ilvl w:val="0"/>
          <w:numId w:val="1003"/>
        </w:numPr>
        <w:pStyle w:val="Compact"/>
      </w:pPr>
      <w:r>
        <w:rPr>
          <w:bCs/>
          <w:b/>
        </w:rPr>
        <w:t xml:space="preserve">User Experience (UX) Design:</w:t>
      </w:r>
      <w:r>
        <w:t xml:space="preserve"> </w:t>
      </w:r>
      <w:r>
        <w:t xml:space="preserve">The interior of the car is becoming a workspace or entertainment hub. Engineers collaborate closely with UX designers to create intuitive interfaces that reduce driver distraction and cognitive load.</w:t>
      </w:r>
    </w:p>
    <w:p>
      <w:pPr>
        <w:pStyle w:val="FirstParagraph"/>
      </w:pPr>
      <w:r>
        <w:t xml:space="preserve">In conclusion, the Automotive Engineer in Spain Barcelona is at the forefront of a green revolution. By leveraging local smart city data and adhering to strict European sustainability standards, these professionals are shaping the future of urban mobility. They are not just building cars; they are engineering ecosystems that make cities more livable, efficient, and environmentally responsible.</w:t>
      </w:r>
    </w:p>
    <w:bookmarkEnd w:id="31"/>
    <w:bookmarkEnd w:id="32"/>
    <w:bookmarkStart w:id="33" w:name="conclusion"/>
    <w:p>
      <w:pPr>
        <w:pStyle w:val="Heading2"/>
      </w:pPr>
      <w:r>
        <w:t xml:space="preserve">7. Conclusion</w:t>
      </w:r>
    </w:p>
    <w:p>
      <w:pPr>
        <w:pStyle w:val="FirstParagraph"/>
      </w:pPr>
      <w:r>
        <w:t xml:space="preserve">This academic poster presentation underscores the vital importance of adapting automotive engineering education and practice to the specific needs of Spain Barcelona. The convergence of smart city infrastructure, electrification mandates, and urban sustainability goals creates a unique environment for innovation. Future Automotive Engineers must be versatile technologists who understand both the mechanical intricacies of propulsion systems and the digital complexities of connected mobility.</w:t>
      </w:r>
    </w:p>
    <w:bookmarkEnd w:id="33"/>
    <w:p>
      <w:r>
        <w:pict>
          <v:rect style="width:0;height:1.5pt" o:hralign="center" o:hrstd="t" o:hr="t"/>
        </w:pict>
      </w:r>
    </w:p>
    <w:p>
      <w:pPr>
        <w:pStyle w:val="FirstParagraph"/>
      </w:pPr>
      <w:r>
        <w:t xml:space="preserve">© 2023 Academic Research Group on Advanced Mobility.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Spain Barcelona</dc:title>
  <dc:creator/>
  <dc:language>en</dc:language>
  <cp:keywords/>
  <dcterms:created xsi:type="dcterms:W3CDTF">2026-07-30T10:06:49Z</dcterms:created>
  <dcterms:modified xsi:type="dcterms:W3CDTF">2026-07-30T10:06:49Z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