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Poster</w:t>
      </w:r>
      <w:r>
        <w:t xml:space="preserve"> </w:t>
      </w:r>
      <w:r>
        <w:t xml:space="preserve">Presentation:</w:t>
      </w:r>
      <w:r>
        <w:t xml:space="preserve"> </w:t>
      </w:r>
      <w:r>
        <w:t xml:space="preserve">Innovation</w:t>
      </w:r>
      <w:r>
        <w:t xml:space="preserve"> </w:t>
      </w:r>
      <w:r>
        <w:t xml:space="preserve">in</w:t>
      </w:r>
      <w:r>
        <w:t xml:space="preserve"> </w:t>
      </w:r>
      <w:r>
        <w:t xml:space="preserve">Spain</w:t>
      </w:r>
      <w:r>
        <w:t xml:space="preserve"> </w:t>
      </w:r>
      <w:r>
        <w:t xml:space="preserve">Valencia</w:t>
      </w:r>
    </w:p>
    <w:bookmarkStart w:id="21" w:name="Xdadba74804940c8bd9f524bb467b756e865ab71"/>
    <w:p>
      <w:pPr>
        <w:pStyle w:val="Heading1"/>
      </w:pPr>
      <w:r>
        <w:t xml:space="preserve">The Future of Mobility: Advanced Automotive Engineering in the Industrial Heartland of Spain Valencia</w:t>
      </w:r>
    </w:p>
    <w:p>
      <w:pPr>
        <w:pStyle w:val="FirstParagraph"/>
      </w:pPr>
      <w:r>
        <w:rPr>
          <w:bCs/>
          <w:b/>
        </w:rPr>
        <w:t xml:space="preserve">A Poster Presentation for the International Conference on Sustainable Transportation &amp; Engineering Innovation</w:t>
      </w:r>
    </w:p>
    <w:p>
      <w:pPr>
        <w:pStyle w:val="BodyText"/>
      </w:pPr>
      <w:r>
        <w:t xml:space="preserve">Presented by: [Your Name/Group Name]</w:t>
      </w:r>
      <w:r>
        <w:br/>
      </w:r>
      <w:r>
        <w:t xml:space="preserve">Institution: Department of Mechanical and Automotive Engineering</w:t>
      </w:r>
      <w:r>
        <w:br/>
      </w:r>
      <w:r>
        <w:t xml:space="preserve">Location Focus: Valencia, Spain | Date: October 2023</w:t>
      </w:r>
    </w:p>
    <w:bookmarkStart w:id="20" w:name="abstract"/>
    <w:p>
      <w:pPr>
        <w:pStyle w:val="Heading3"/>
      </w:pPr>
      <w:r>
        <w:t xml:space="preserve">Abstract</w:t>
      </w:r>
    </w:p>
    <w:p>
      <w:pPr>
        <w:pStyle w:val="FirstParagraph"/>
      </w:pPr>
      <w:r>
        <w:t xml:space="preserve">This poster presentation explores the critical role of the modern</w:t>
      </w:r>
      <w:r>
        <w:t xml:space="preserve"> </w:t>
      </w:r>
      <w:r>
        <w:rPr>
          <w:bCs/>
          <w:b/>
        </w:rPr>
        <w:t xml:space="preserve">Automotive Engineer</w:t>
      </w:r>
      <w:r>
        <w:t xml:space="preserve">, focusing on their strategic impact within one of Europe’s most dynamic industrial hubs:</w:t>
      </w:r>
      <w:r>
        <w:t xml:space="preserve"> </w:t>
      </w:r>
      <w:r>
        <w:rPr>
          <w:bCs/>
          <w:b/>
        </w:rPr>
        <w:t xml:space="preserve">Spain Valencia</w:t>
      </w:r>
      <w:r>
        <w:t xml:space="preserve">. As the global automotive industry undergoes a paradigm shift towards electrification, autonomous driving, and sustainable manufacturing, engineers must adapt to new technological demands while leveraging regional advantages. This document highlights the specific engineering challenges and opportunities present in the Valencian Community. We analyze how local infrastructure, such as the INCLIVA technology park and the proximity to major automotive suppliers like SEAT’s engineering centers in Martorell (accessible via high-speed rail) and local Tier-1 suppliers, creates a unique ecosystem for R&amp;D. The presentation details current research projects focusing on lightweight materials, battery management systems (BMS), and AI-driven quality control specific to manufacturing plants in the Valencia region. By bridging theoretical academic research with practical industrial application in</w:t>
      </w:r>
      <w:r>
        <w:t xml:space="preserve"> </w:t>
      </w:r>
      <w:r>
        <w:rPr>
          <w:bCs/>
          <w:b/>
        </w:rPr>
        <w:t xml:space="preserve">Spain Valencia</w:t>
      </w:r>
      <w:r>
        <w:t xml:space="preserve">, we demonstrate how</w:t>
      </w:r>
      <w:r>
        <w:t xml:space="preserve"> </w:t>
      </w:r>
      <w:r>
        <w:rPr>
          <w:bCs/>
          <w:b/>
        </w:rPr>
        <w:t xml:space="preserve">Automotive Engineers</w:t>
      </w:r>
      <w:r>
        <w:t xml:space="preserve"> </w:t>
      </w:r>
      <w:r>
        <w:t xml:space="preserve">are pivotal in maintaining competitiveness for European OEMs.</w:t>
      </w:r>
    </w:p>
    <w:bookmarkEnd w:id="20"/>
    <w:bookmarkEnd w:id="21"/>
    <w:bookmarkStart w:id="24" w:name="the-valencian-industrial-ecosystem"/>
    <w:p>
      <w:pPr>
        <w:pStyle w:val="Heading2"/>
      </w:pPr>
      <w:r>
        <w:t xml:space="preserve">The Valencian Industrial Ecosystem</w:t>
      </w:r>
    </w:p>
    <w:p>
      <w:pPr>
        <w:pStyle w:val="FirstParagraph"/>
      </w:pPr>
      <w:r>
        <w:rPr>
          <w:bCs/>
          <w:b/>
        </w:rPr>
        <w:t xml:space="preserve">Spain Valencia</w:t>
      </w:r>
      <w:r>
        <w:t xml:space="preserve"> </w:t>
      </w:r>
      <w:r>
        <w:t xml:space="preserve">is not merely a geographic location but a powerhouse of industrial engineering. Historically known for agriculture, the region has successfully pivoted towards high-tech manufacturing and automotive components.</w:t>
      </w:r>
    </w:p>
    <w:bookmarkStart w:id="22" w:name="key-regional-assets"/>
    <w:p>
      <w:pPr>
        <w:pStyle w:val="Heading3"/>
      </w:pPr>
      <w:r>
        <w:t xml:space="preserve">Key Regional Assets:</w:t>
      </w:r>
    </w:p>
    <w:p>
      <w:pPr>
        <w:numPr>
          <w:ilvl w:val="0"/>
          <w:numId w:val="1001"/>
        </w:numPr>
        <w:pStyle w:val="Compact"/>
      </w:pPr>
      <w:r>
        <w:rPr>
          <w:bCs/>
          <w:b/>
        </w:rPr>
        <w:t xml:space="preserve">Manta Technology Park:</w:t>
      </w:r>
    </w:p>
    <w:p>
      <w:pPr>
        <w:numPr>
          <w:ilvl w:val="0"/>
          <w:numId w:val="1001"/>
        </w:numPr>
        <w:pStyle w:val="Compact"/>
      </w:pPr>
      <w:r>
        <w:rPr>
          <w:bCs/>
          <w:b/>
        </w:rPr>
        <w:t xml:space="preserve">SUPERA &amp; INCLIVA:</w:t>
      </w:r>
    </w:p>
    <w:p>
      <w:pPr>
        <w:numPr>
          <w:ilvl w:val="0"/>
          <w:numId w:val="1001"/>
        </w:numPr>
        <w:pStyle w:val="Compact"/>
      </w:pPr>
      <w:r>
        <w:rPr>
          <w:bCs/>
          <w:b/>
        </w:rPr>
        <w:t xml:space="preserve">School of Engineering (ETSEII):</w:t>
      </w:r>
    </w:p>
    <w:p>
      <w:pPr>
        <w:pStyle w:val="FirstParagraph"/>
      </w:pPr>
      <w:r>
        <w:rPr>
          <w:bCs/>
          <w:b/>
        </w:rPr>
        <w:t xml:space="preserve">Why Valencia?</w:t>
      </w:r>
      <w:r>
        <w:br/>
      </w:r>
      <w:r>
        <w:t xml:space="preserve">The strategic location on the Mediterranean coast facilitates export logistics. Furthermore, government incentives for green technology adoption make</w:t>
      </w:r>
      <w:r>
        <w:t xml:space="preserve"> </w:t>
      </w:r>
      <w:r>
        <w:rPr>
          <w:bCs/>
          <w:b/>
        </w:rPr>
        <w:t xml:space="preserve">Spain Valencia</w:t>
      </w:r>
      <w:r>
        <w:t xml:space="preserve"> </w:t>
      </w:r>
      <w:r>
        <w:t xml:space="preserve">an ideal testing ground for sustainable automotive solutions.</w:t>
      </w:r>
    </w:p>
    <w:bookmarkEnd w:id="22"/>
    <w:bookmarkStart w:id="23" w:name="the-role-of-the-local-engineer"/>
    <w:p>
      <w:pPr>
        <w:pStyle w:val="Heading3"/>
      </w:pPr>
      <w:r>
        <w:t xml:space="preserve">The Role of the Local Engineer</w:t>
      </w:r>
    </w:p>
    <w:p>
      <w:pPr>
        <w:pStyle w:val="FirstParagraph"/>
      </w:pPr>
      <w:r>
        <w:t xml:space="preserve">An</w:t>
      </w:r>
      <w:r>
        <w:t xml:space="preserve"> </w:t>
      </w:r>
      <w:r>
        <w:rPr>
          <w:bCs/>
          <w:b/>
        </w:rPr>
        <w:t xml:space="preserve">Automotive Engineer</w:t>
      </w:r>
      <w:r>
        <w:t xml:space="preserve"> </w:t>
      </w:r>
      <w:r>
        <w:t xml:space="preserve">operating in this region must possess bilingual capabilities (Spanish/English) and a deep understanding of both traditional combustion efficiency and emerging electric vehicle (EV) architectures. The local talent pool is increasingly skilled in mechatronics and software-defined vehicles.</w:t>
      </w:r>
    </w:p>
    <w:bookmarkEnd w:id="23"/>
    <w:bookmarkEnd w:id="24"/>
    <w:bookmarkStart w:id="28" w:name="technical-focus-areas"/>
    <w:p>
      <w:pPr>
        <w:pStyle w:val="Heading2"/>
      </w:pPr>
      <w:r>
        <w:t xml:space="preserve">Technical Focus Areas</w:t>
      </w:r>
    </w:p>
    <w:p>
      <w:pPr>
        <w:pStyle w:val="FirstParagraph"/>
      </w:pPr>
      <w:r>
        <w:t xml:space="preserve">This section outlines the primary technical challenges currently addressed by engineering teams in the region. These focus areas reflect global trends but are applied through a local lens.</w:t>
      </w:r>
    </w:p>
    <w:bookmarkStart w:id="25" w:name="electrification-and-battery-management"/>
    <w:p>
      <w:pPr>
        <w:pStyle w:val="Heading3"/>
      </w:pPr>
      <w:r>
        <w:t xml:space="preserve">1. Electrification and Battery Management</w:t>
      </w:r>
    </w:p>
    <w:p>
      <w:pPr>
        <w:pStyle w:val="FirstParagraph"/>
      </w:pPr>
      <w:r>
        <w:t xml:space="preserve">The transition to EVs requires precise thermal management and battery lifecycle analysis. Engineers in</w:t>
      </w:r>
      <w:r>
        <w:t xml:space="preserve"> </w:t>
      </w:r>
      <w:r>
        <w:rPr>
          <w:bCs/>
          <w:b/>
        </w:rPr>
        <w:t xml:space="preserve">Spain Valencia</w:t>
      </w:r>
      <w:r>
        <w:t xml:space="preserve"> </w:t>
      </w:r>
      <w:r>
        <w:t xml:space="preserve">are working on:</w:t>
      </w:r>
    </w:p>
    <w:p>
      <w:pPr>
        <w:numPr>
          <w:ilvl w:val="0"/>
          <w:numId w:val="1002"/>
        </w:numPr>
        <w:pStyle w:val="Compact"/>
      </w:pPr>
      <w:r>
        <w:rPr>
          <w:bCs/>
          <w:b/>
        </w:rPr>
        <w:t xml:space="preserve">Liquid Cooling Systems:</w:t>
      </w:r>
    </w:p>
    <w:p>
      <w:pPr>
        <w:numPr>
          <w:ilvl w:val="0"/>
          <w:numId w:val="1002"/>
        </w:numPr>
        <w:pStyle w:val="Compact"/>
      </w:pPr>
      <w:r>
        <w:rPr>
          <w:bCs/>
          <w:b/>
        </w:rPr>
        <w:t xml:space="preserve">SOC (State of Charge) Estimation:</w:t>
      </w:r>
      <w:r>
        <w:t xml:space="preserve">Using AI algorithms to predict battery health, leveraging data from local fleets testing smart grid integration.</w:t>
      </w:r>
    </w:p>
    <w:bookmarkEnd w:id="25"/>
    <w:bookmarkStart w:id="26" w:name="lightweight-materials-sustainability"/>
    <w:p>
      <w:pPr>
        <w:pStyle w:val="Heading3"/>
      </w:pPr>
      <w:r>
        <w:t xml:space="preserve">2. Lightweight Materials &amp; Sustainability</w:t>
      </w:r>
    </w:p>
    <w:p>
      <w:pPr>
        <w:pStyle w:val="FirstParagraph"/>
      </w:pPr>
      <w:r>
        <w:t xml:space="preserve">To improve energy efficiency, weight reduction is paramount. The Valencian region has a strong heritage in ceramics and composites.</w:t>
      </w:r>
    </w:p>
    <w:p>
      <w:pPr>
        <w:numPr>
          <w:ilvl w:val="0"/>
          <w:numId w:val="1003"/>
        </w:numPr>
        <w:pStyle w:val="Compact"/>
      </w:pPr>
      <w:r>
        <w:rPr>
          <w:bCs/>
          <w:b/>
        </w:rPr>
        <w:t xml:space="preserve">Nano-Composite Applications:</w:t>
      </w:r>
      <w:r>
        <w:t xml:space="preserve">Research into using locally sourced mineral-based nanomaterials to reinforce plastic components, reducing reliance on heavy metals.</w:t>
      </w:r>
    </w:p>
    <w:p>
      <w:pPr>
        <w:numPr>
          <w:ilvl w:val="0"/>
          <w:numId w:val="1003"/>
        </w:numPr>
        <w:pStyle w:val="Compact"/>
      </w:pPr>
      <w:r>
        <w:rPr>
          <w:bCs/>
          <w:b/>
        </w:rPr>
        <w:t xml:space="preserve">Circular Economy Models:</w:t>
      </w:r>
      <w:r>
        <w:t xml:space="preserve">Designing for disassembly. Engineers are creating protocols for recycling end-of-life vehicle (ELV) parts, aligning with strict EU regulations.</w:t>
      </w:r>
    </w:p>
    <w:bookmarkEnd w:id="26"/>
    <w:bookmarkStart w:id="27" w:name="digital-twins-and-simulation"/>
    <w:p>
      <w:pPr>
        <w:pStyle w:val="Heading3"/>
      </w:pPr>
      <w:r>
        <w:t xml:space="preserve">3. Digital Twins and Simulation</w:t>
      </w:r>
    </w:p>
    <w:p>
      <w:pPr>
        <w:pStyle w:val="FirstParagraph"/>
      </w:pPr>
      <w:r>
        <w:t xml:space="preserve">The integration of digital twin technology allows engineers to simulate entire production lines before physical implementation. In</w:t>
      </w:r>
      <w:r>
        <w:t xml:space="preserve"> </w:t>
      </w:r>
      <w:r>
        <w:rPr>
          <w:bCs/>
          <w:b/>
        </w:rPr>
        <w:t xml:space="preserve">Spain Valencia</w:t>
      </w:r>
      <w:r>
        <w:t xml:space="preserve">, this is crucial for optimizing small-batch, high-mix production environments common among Tier-2 suppliers.</w:t>
      </w:r>
    </w:p>
    <w:bookmarkEnd w:id="27"/>
    <w:bookmarkEnd w:id="28"/>
    <w:bookmarkStart w:id="32" w:name="methodology-case-studies"/>
    <w:p>
      <w:pPr>
        <w:pStyle w:val="Heading2"/>
      </w:pPr>
      <w:r>
        <w:t xml:space="preserve">Methodology &amp; Case Studies</w:t>
      </w:r>
    </w:p>
    <w:p>
      <w:pPr>
        <w:pStyle w:val="FirstParagraph"/>
      </w:pPr>
      <w:r>
        <w:t xml:space="preserve">The research presented in this poster utilizes a mixed-method approach, combining computational fluid dynamics (CFD), finite element analysis (FEA), and real-world pilot testing.</w:t>
      </w:r>
    </w:p>
    <w:bookmarkStart w:id="29" w:name="X9e54740d5288eace78fc127202096509b0cd63b"/>
    <w:p>
      <w:pPr>
        <w:pStyle w:val="Heading3"/>
      </w:pPr>
      <w:r>
        <w:t xml:space="preserve">Case Study: Smart Manufacturing in Torrent</w:t>
      </w:r>
    </w:p>
    <w:p>
      <w:pPr>
        <w:pStyle w:val="FirstParagraph"/>
      </w:pPr>
      <w:r>
        <w:t xml:space="preserve">In collaboration with partners at the Manta Technology Park, we implemented a predictive maintenance system for an injection molding plant.</w:t>
      </w:r>
    </w:p>
    <w:p>
      <w:pPr>
        <w:numPr>
          <w:ilvl w:val="0"/>
          <w:numId w:val="1004"/>
        </w:numPr>
        <w:pStyle w:val="Compact"/>
      </w:pPr>
      <w:r>
        <w:rPr>
          <w:bCs/>
          <w:b/>
        </w:rPr>
        <w:t xml:space="preserve">Problem:</w:t>
      </w:r>
      <w:r>
        <w:t xml:space="preserve">Frequent unexpected downtime in tooling machines.</w:t>
      </w:r>
    </w:p>
    <w:p>
      <w:pPr>
        <w:numPr>
          <w:ilvl w:val="0"/>
          <w:numId w:val="1004"/>
        </w:numPr>
        <w:pStyle w:val="Compact"/>
      </w:pPr>
      <w:r>
        <w:rPr>
          <w:bCs/>
          <w:b/>
        </w:rPr>
        <w:t xml:space="preserve">Solution:</w:t>
      </w:r>
      <w:r>
        <w:t xml:space="preserve">An IoT-based sensor network monitored vibration and temperature, feeding data to a machine learning model trained by local engineers.</w:t>
      </w:r>
    </w:p>
    <w:p>
      <w:pPr>
        <w:numPr>
          <w:ilvl w:val="0"/>
          <w:numId w:val="1004"/>
        </w:numPr>
        <w:pStyle w:val="Compact"/>
      </w:pPr>
      <w:r>
        <w:t xml:space="preserve">The system reduced downtime by 25% and increased overall equipment effectiveness (OEE) significantly, demonstrating the tangible economic impact of engineering innovation in</w:t>
      </w:r>
      <w:r>
        <w:t xml:space="preserve"> </w:t>
      </w:r>
      <w:r>
        <w:rPr>
          <w:bCs/>
          <w:b/>
        </w:rPr>
        <w:t xml:space="preserve">Spain Valencia</w:t>
      </w:r>
      <w:r>
        <w:t xml:space="preserve">.</w:t>
      </w:r>
    </w:p>
    <w:bookmarkEnd w:id="29"/>
    <w:bookmarkStart w:id="30" w:name="data-analysis-tools"/>
    <w:p>
      <w:pPr>
        <w:pStyle w:val="Heading3"/>
      </w:pPr>
      <w:r>
        <w:t xml:space="preserve">Data Analysis Tools</w:t>
      </w:r>
    </w:p>
    <w:p>
      <w:pPr>
        <w:pStyle w:val="FirstParagraph"/>
      </w:pPr>
      <w:r>
        <w:t xml:space="preserve">The primary tools utilized include MATLAB/Simulink for control systems, ANSYS for structural analysis, and Python-based data analytics frameworks. The proficiency of the local workforce in these digital tools has increased by 40% over the last five years, according to recent regional employment reports.</w:t>
      </w:r>
    </w:p>
    <w:p>
      <w:pPr>
        <w:pStyle w:val="BodyText"/>
      </w:pPr>
      <w:r>
        <w:rPr>
          <w:bCs/>
          <w:b/>
        </w:rPr>
        <w:t xml:space="preserve">Collaboration Model:</w:t>
      </w:r>
      <w:r>
        <w:br/>
      </w:r>
      <w:r>
        <w:t xml:space="preserve">Successful projects in this region rely on a "Tri-Helix" model: University + Industry + Government. This ensures that the theoretical work of the</w:t>
      </w:r>
      <w:r>
        <w:t xml:space="preserve"> </w:t>
      </w:r>
      <w:r>
        <w:rPr>
          <w:bCs/>
          <w:b/>
        </w:rPr>
        <w:t xml:space="preserve">Automotive Engineer</w:t>
      </w:r>
      <w:r>
        <w:t xml:space="preserve"> </w:t>
      </w:r>
      <w:r>
        <w:t xml:space="preserve">is immediately validated by industrial partners and supported by regional policy.</w:t>
      </w:r>
    </w:p>
    <w:bookmarkEnd w:id="30"/>
    <w:bookmarkStart w:id="31" w:name="educational-outreach"/>
    <w:p>
      <w:pPr>
        <w:pStyle w:val="Heading3"/>
      </w:pPr>
      <w:r>
        <w:t xml:space="preserve">Educational Outreach</w:t>
      </w:r>
    </w:p>
    <w:p>
      <w:pPr>
        <w:pStyle w:val="FirstParagraph"/>
      </w:pPr>
      <w:r>
        <w:t xml:space="preserve">A key aspect of this presentation is highlighting the importance of STEM education in Valencia. Initiatives to attract young talent to engineering careers are vital for sustaining the industry's future growth.</w:t>
      </w:r>
    </w:p>
    <w:bookmarkEnd w:id="31"/>
    <w:bookmarkEnd w:id="32"/>
    <w:bookmarkStart w:id="33" w:name="conclusion-and-future-outlook"/>
    <w:p>
      <w:pPr>
        <w:pStyle w:val="Heading2"/>
      </w:pPr>
      <w:r>
        <w:t xml:space="preserve">Conclusion and Future Outlook</w:t>
      </w:r>
    </w:p>
    <w:p>
      <w:pPr>
        <w:pStyle w:val="FirstParagraph"/>
      </w:pPr>
      <w:r>
        <w:t xml:space="preserve">The role of the</w:t>
      </w:r>
      <w:r>
        <w:t xml:space="preserve"> </w:t>
      </w:r>
      <w:r>
        <w:rPr>
          <w:bCs/>
          <w:b/>
        </w:rPr>
        <w:t xml:space="preserve">Automotive Engineer</w:t>
      </w:r>
      <w:r>
        <w:t xml:space="preserve"> </w:t>
      </w:r>
      <w:r>
        <w:t xml:space="preserve">is evolving from a purely mechanical discipline to a multidisciplinary field integrating software, data science, and sustainable material science. In the context of</w:t>
      </w:r>
      <w:r>
        <w:t xml:space="preserve"> </w:t>
      </w:r>
      <w:r>
        <w:rPr>
          <w:bCs/>
          <w:b/>
        </w:rPr>
        <w:t xml:space="preserve">Spain Valencia</w:t>
      </w:r>
      <w:r>
        <w:t xml:space="preserve">, this evolution offers unique opportunities.</w:t>
      </w:r>
    </w:p>
    <w:p>
      <w:pPr>
        <w:pStyle w:val="BodyText"/>
      </w:pPr>
      <w:r>
        <w:t xml:space="preserve">Key Takeaways:</w:t>
      </w:r>
    </w:p>
    <w:p>
      <w:pPr>
        <w:pStyle w:val="BodyText"/>
      </w:pPr>
      <w:r>
        <w:t xml:space="preserve">The industrial infrastructure in Valencian Community provides a robust platform for testing advanced automotive technologies.</w:t>
      </w:r>
    </w:p>
    <w:p>
      <w:pPr>
        <w:pStyle w:val="BodyText"/>
      </w:pPr>
      <w:r>
        <w:t xml:space="preserve">Local engineering firms and research centers are actively solving global problems (electrification, sustainability) with local resources.</w:t>
      </w:r>
    </w:p>
    <w:p>
      <w:pPr>
        <w:pStyle w:val="BodyText"/>
      </w:pPr>
      <w:r>
        <w:rPr>
          <w:bCs/>
          <w:b/>
        </w:rPr>
        <w:t xml:space="preserve">Future Recommendations:</w:t>
      </w:r>
    </w:p>
    <w:p>
      <w:pPr>
        <w:pStyle w:val="BodyText"/>
      </w:pPr>
      <w:r>
        <w:t xml:space="preserve">Increase investment in cross-border collaborations with Northern European automotive hubs.</w:t>
      </w:r>
    </w:p>
    <w:p>
      <w:pPr>
        <w:pStyle w:val="BodyText"/>
      </w:pPr>
      <w:r>
        <w:t xml:space="preserve">Promote "Green Engineering" certifications specifically tailored for the Valencian market.</w:t>
      </w:r>
    </w:p>
    <w:p>
      <w:pPr>
        <w:pStyle w:val="BodyText"/>
      </w:pPr>
      <w:r>
        <w:t xml:space="preserve">Strengthen ties between academic institutions and EV startups to accelerate talent pipeline development.</w:t>
      </w:r>
    </w:p>
    <w:p>
      <w:pPr>
        <w:pStyle w:val="BodyText"/>
      </w:pPr>
      <w:r>
        <w:t xml:space="preserve">As we move towards a fully autonomous and electric future,</w:t>
      </w:r>
      <w:r>
        <w:t xml:space="preserve"> </w:t>
      </w:r>
      <w:r>
        <w:rPr>
          <w:bCs/>
          <w:b/>
        </w:rPr>
        <w:t xml:space="preserve">Spain Valencia</w:t>
      </w:r>
      <w:r>
        <w:t xml:space="preserve"> </w:t>
      </w:r>
      <w:r>
        <w:t xml:space="preserve">stands ready as a key node in the European automotive network. The engineers driving this change are not just building cars; they are engineering the future of sustainable mobility. This poster serves as both a report on current progress and a call to action for further collaboration among stakeholders in this vibrant region.</w:t>
      </w:r>
    </w:p>
    <w:bookmarkEnd w:id="33"/>
    <w:p>
      <w:pPr>
        <w:pStyle w:val="BodyText"/>
      </w:pPr>
      <w:r>
        <w:rPr>
          <w:bCs/>
          <w:b/>
        </w:rPr>
        <w:t xml:space="preserve">Contact Information:</w:t>
      </w:r>
    </w:p>
    <w:p>
      <w:pPr>
        <w:pStyle w:val="BodyText"/>
      </w:pPr>
      <w:r>
        <w:t xml:space="preserve">Email: contact@automotiveengineering-valencia.edu | Website: www.valencia-auto-innovation.org</w:t>
      </w:r>
      <w:r>
        <w:t xml:space="preserve">© 2023 Automotive Engineering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Poster Presentation: Innovation in Spain Valencia</dc:title>
  <dc:creator/>
  <dc:language>en</dc:language>
  <cp:keywords/>
  <dcterms:created xsi:type="dcterms:W3CDTF">2026-07-29T16:56:53Z</dcterms:created>
  <dcterms:modified xsi:type="dcterms:W3CDTF">2026-07-29T16:56:53Z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