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Future</w:t>
      </w:r>
      <w:r>
        <w:t xml:space="preserve"> </w:t>
      </w:r>
      <w:r>
        <w:t xml:space="preserve">of</w:t>
      </w:r>
      <w:r>
        <w:t xml:space="preserve"> </w:t>
      </w:r>
      <w:r>
        <w:t xml:space="preserve">Automotive</w:t>
      </w:r>
      <w:r>
        <w:t xml:space="preserve"> </w:t>
      </w:r>
      <w:r>
        <w:t xml:space="preserve">Engineering</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1" w:name="innovations-in-sustainable-mobility"/>
    <w:p>
      <w:pPr>
        <w:pStyle w:val="Heading1"/>
      </w:pPr>
      <w:r>
        <w:t xml:space="preserve">Innovations in Sustainable Mobility:</w:t>
      </w:r>
    </w:p>
    <w:bookmarkStart w:id="20" w:name="X55e5ad6577fc696058885648afc992a157a1568"/>
    <w:p>
      <w:pPr>
        <w:pStyle w:val="Heading2"/>
      </w:pPr>
      <w:r>
        <w:t xml:space="preserve">The Role of the Automotive Engineer in United Kingdom Birmingham</w:t>
      </w:r>
    </w:p>
    <w:p>
      <w:pPr>
        <w:pStyle w:val="FirstParagraph"/>
      </w:pPr>
      <w:r>
        <w:t xml:space="preserve">Presented by: [Your Name/Title]</w:t>
      </w:r>
      <w:r>
        <w:br/>
      </w:r>
      <w:r>
        <w:t xml:space="preserve">Institution: [Your University or Organization] | Birmingham, UK</w:t>
      </w:r>
      <w:r>
        <w:br/>
      </w:r>
      <w:r>
        <w:t xml:space="preserve">Event: International Engineering Symposium, United Kingdom Birmingham Conference Series 2024</w:t>
      </w:r>
    </w:p>
    <w:bookmarkEnd w:id="20"/>
    <w:bookmarkEnd w:id="21"/>
    <w:bookmarkStart w:id="22" w:name="introduction-and-context"/>
    <w:p>
      <w:pPr>
        <w:pStyle w:val="Heading3"/>
      </w:pPr>
      <w:r>
        <w:t xml:space="preserve">1. Introduction and Context</w:t>
      </w:r>
    </w:p>
    <w:p>
      <w:pPr>
        <w:pStyle w:val="FirstParagraph"/>
      </w:pPr>
      <w:r>
        <w:t xml:space="preserve">The landscape of the automotive industry is undergoing its most profound transformation in over a century. This shift is driven by the urgent global mandate to reduce carbon emissions, coupled with rapid advancements in digitalization and electrification.</w:t>
      </w:r>
    </w:p>
    <w:p>
      <w:pPr>
        <w:pStyle w:val="BodyText"/>
      </w:pPr>
      <w:r>
        <w:rPr>
          <w:bCs/>
          <w:b/>
        </w:rPr>
        <w:t xml:space="preserve">Birmingham</w:t>
      </w:r>
      <w:r>
        <w:t xml:space="preserve">, situated in the heart of England, stands as a critical nexus for this evolution within the</w:t>
      </w:r>
      <w:r>
        <w:t xml:space="preserve"> </w:t>
      </w:r>
      <w:r>
        <w:rPr>
          <w:bCs/>
          <w:b/>
        </w:rPr>
        <w:t xml:space="preserve">United Kingdom</w:t>
      </w:r>
      <w:r>
        <w:t xml:space="preserve">. Historically known as "Britain's Workshop," Birmingham possesses an unparalleled heritage in manufacturing, particularly regarding automotive production and supply chain logistics. Today, however, the role of the</w:t>
      </w:r>
      <w:r>
        <w:t xml:space="preserve"> </w:t>
      </w:r>
      <w:r>
        <w:rPr>
          <w:bCs/>
          <w:b/>
        </w:rPr>
        <w:t xml:space="preserve">Automotive Engineer</w:t>
      </w:r>
      <w:r>
        <w:t xml:space="preserve"> </w:t>
      </w:r>
      <w:r>
        <w:t xml:space="preserve">has transcended traditional mechanical design to encompass complex systems integration involving software development, battery chemistry optimization, and sustainable material science.</w:t>
      </w:r>
    </w:p>
    <w:p>
      <w:pPr>
        <w:pStyle w:val="BodyText"/>
      </w:pPr>
      <w:r>
        <w:t xml:space="preserve">This poster presentation outlines how engineers in</w:t>
      </w:r>
      <w:r>
        <w:t xml:space="preserve"> </w:t>
      </w:r>
      <w:r>
        <w:rPr>
          <w:bCs/>
          <w:b/>
        </w:rPr>
        <w:t xml:space="preserve">Birmingham</w:t>
      </w:r>
      <w:r>
        <w:t xml:space="preserve">, United Kingdom Birmingham region specifically are leveraging local industrial ecosystems to pioneer next-generation mobility solutions. The focus lies on the convergence of heritage manufacturing prowess with cutting-edge research in electric vehicle (EV) infrastructure and autonomous systems.</w:t>
      </w:r>
    </w:p>
    <w:bookmarkEnd w:id="22"/>
    <w:bookmarkStart w:id="23" w:name="Xa7b7e0871e4bfde5b94e7bf2fb47c463c68ad30"/>
    <w:p>
      <w:pPr>
        <w:pStyle w:val="Heading3"/>
      </w:pPr>
      <w:r>
        <w:t xml:space="preserve">2. Current Challenges for Automotive Engineers</w:t>
      </w:r>
    </w:p>
    <w:p>
      <w:pPr>
        <w:pStyle w:val="FirstParagraph"/>
      </w:pPr>
      <w:r>
        <w:t xml:space="preserve">The transition to sustainable mobility presents multifaceted challenges that require specialized engineering expertise. In the context of United Kingdom Birmingham's industrial zone, these challenges are particularly acute due to the density of legacy infrastructure and the need for rapid upskilling of the workforce.</w:t>
      </w:r>
    </w:p>
    <w:p>
      <w:pPr>
        <w:numPr>
          <w:ilvl w:val="0"/>
          <w:numId w:val="1001"/>
        </w:numPr>
        <w:pStyle w:val="Compact"/>
      </w:pPr>
      <w:r>
        <w:rPr>
          <w:bCs/>
          <w:b/>
        </w:rPr>
        <w:t xml:space="preserve">Battery Technology Limitations:</w:t>
      </w:r>
      <w:r>
        <w:t xml:space="preserve"> </w:t>
      </w:r>
      <w:r>
        <w:t xml:space="preserve">Engineers must optimize energy density while reducing reliance on critical raw materials. This involves researching solid-state batteries and recycling methodologies specific to UK supply chains.</w:t>
      </w:r>
    </w:p>
    <w:p>
      <w:pPr>
        <w:numPr>
          <w:ilvl w:val="0"/>
          <w:numId w:val="1001"/>
        </w:numPr>
        <w:pStyle w:val="Compact"/>
      </w:pPr>
      <w:r>
        <w:rPr>
          <w:bCs/>
          <w:b/>
        </w:rPr>
        <w:t xml:space="preserve">Emissions Regulations:</w:t>
      </w:r>
      <w:r>
        <w:t xml:space="preserve"> </w:t>
      </w:r>
      <w:r>
        <w:t xml:space="preserve">With stricter Euro 7 standards looming, the Automotive Engineer must design internal combustion engines that are increasingly transitional or hybridized, ensuring compliance without sacrificing performance.</w:t>
      </w:r>
    </w:p>
    <w:p>
      <w:pPr>
        <w:numPr>
          <w:ilvl w:val="0"/>
          <w:numId w:val="1001"/>
        </w:numPr>
        <w:pStyle w:val="Compact"/>
      </w:pPr>
      <w:r>
        <w:rPr>
          <w:bCs/>
          <w:b/>
        </w:rPr>
        <w:t xml:space="preserve">Digital Integration:</w:t>
      </w:r>
      <w:r>
        <w:t xml:space="preserve"> </w:t>
      </w:r>
      <w:r>
        <w:t xml:space="preserve">Modern vehicles are essentially computers on wheels. Engineers face the challenge of integrating over-the-air (OTA) update capabilities, cybersecurity protocols, and advanced driver-assistance systems (ADAS).</w:t>
      </w:r>
    </w:p>
    <w:p>
      <w:pPr>
        <w:numPr>
          <w:ilvl w:val="0"/>
          <w:numId w:val="1001"/>
        </w:numPr>
        <w:pStyle w:val="Compact"/>
      </w:pPr>
      <w:r>
        <w:rPr>
          <w:bCs/>
          <w:b/>
        </w:rPr>
        <w:t xml:space="preserve">Sustainable Supply Chains:</w:t>
      </w:r>
      <w:r>
        <w:t xml:space="preserve"> </w:t>
      </w:r>
      <w:r>
        <w:t xml:space="preserve">Sourcing materials ethically and sustainably is paramount. Birmingham engineers are working closely with local suppliers to trace carbon footprints from raw material extraction to final assembly.</w:t>
      </w:r>
    </w:p>
    <w:bookmarkEnd w:id="23"/>
    <w:p>
      <w:r>
        <w:pict>
          <v:rect style="width:0;height:1.5pt" o:hralign="center" o:hrstd="t" o:hr="t"/>
        </w:pict>
      </w:r>
    </w:p>
    <w:bookmarkStart w:id="27" w:name="X2249e84be114408f4e54c7b6f93c47806488ef0"/>
    <w:p>
      <w:pPr>
        <w:pStyle w:val="Heading3"/>
      </w:pPr>
      <w:r>
        <w:t xml:space="preserve">3. Engineering Solutions in Birmingham, United Kingdom</w:t>
      </w:r>
    </w:p>
    <w:p>
      <w:pPr>
        <w:pStyle w:val="FirstParagraph"/>
      </w:pPr>
      <w:r>
        <w:t xml:space="preserve">The city of Birmingham serves as a living laboratory for automotive innovation. Through partnerships between major academic institutions like the University of Birmingham and local automotive clusters such as the West Midlands Combined Authority (WMCA), engineers are deploying innovative methodologies.</w:t>
      </w:r>
    </w:p>
    <w:bookmarkStart w:id="24" w:name="a.-electrification-strategy"/>
    <w:p>
      <w:pPr>
        <w:pStyle w:val="Heading4"/>
      </w:pPr>
      <w:r>
        <w:t xml:space="preserve">A. Electrification Strategy</w:t>
      </w:r>
    </w:p>
    <w:p>
      <w:pPr>
        <w:pStyle w:val="FirstParagraph"/>
      </w:pPr>
      <w:r>
        <w:t xml:space="preserve">The United Kingdom has legislated a ban on the sale of new petrol and diesel cars by 2035. Consequently, Automotive Engineers in Birmingham are heavily focused on powertrain electrification. Recent projects have demonstrated the viability of locally produced electric drivetrains, reducing import dependency for components.</w:t>
      </w:r>
    </w:p>
    <w:bookmarkEnd w:id="24"/>
    <w:bookmarkStart w:id="25" w:name="b.-hydrogen-fuel-cells"/>
    <w:p>
      <w:pPr>
        <w:pStyle w:val="Heading4"/>
      </w:pPr>
      <w:r>
        <w:t xml:space="preserve">B. Hydrogen Fuel Cells</w:t>
      </w:r>
    </w:p>
    <w:p>
      <w:pPr>
        <w:pStyle w:val="FirstParagraph"/>
      </w:pPr>
      <w:r>
        <w:t xml:space="preserve">For heavy goods vehicles and commercial transport, which dominate parts of Birmingham’s logistics network, battery-electric solutions are often insufficient due to weight and charging time constraints. Engineers here are pioneering hydrogen fuel cell technologies that offer zero-emission alternatives with faster refueling capabilities.</w:t>
      </w:r>
    </w:p>
    <w:bookmarkEnd w:id="25"/>
    <w:bookmarkStart w:id="26" w:name="c.-circular-economy-manufacturing"/>
    <w:p>
      <w:pPr>
        <w:pStyle w:val="Heading4"/>
      </w:pPr>
      <w:r>
        <w:t xml:space="preserve">C. Circular Economy Manufacturing</w:t>
      </w:r>
    </w:p>
    <w:p>
      <w:pPr>
        <w:pStyle w:val="FirstParagraph"/>
      </w:pPr>
      <w:r>
        <w:t xml:space="preserve">Innovation extends beyond the vehicle itself to how it is built. Birmingham’s automotive engineers are implementing Industry 4.0 principles, utilizing IoT sensors and AI-driven analytics to predict maintenance needs in factories, thereby reducing waste.</w:t>
      </w:r>
    </w:p>
    <w:p>
      <w:pPr>
        <w:pStyle w:val="BodyText"/>
      </w:pPr>
      <w:r>
        <w:rPr>
          <w:bCs/>
          <w:b/>
        </w:rPr>
        <w:t xml:space="preserve">Case Study Highlight:</w:t>
      </w:r>
      <w:r>
        <w:t xml:space="preserve"> </w:t>
      </w:r>
      <w:r>
        <w:t xml:space="preserve">A recent pilot project in United Kingdom Birmingham demonstrated a 20% reduction in energy consumption during chassis assembly through the use of digital twins—virtual replicas of physical production lines. This methodology allows engineers to test and optimize processes virtually before physical implementation, saving significant time and resources.</w:t>
      </w:r>
    </w:p>
    <w:bookmarkEnd w:id="26"/>
    <w:bookmarkEnd w:id="27"/>
    <w:bookmarkStart w:id="28" w:name="economic-and-environmental-impact"/>
    <w:p>
      <w:pPr>
        <w:pStyle w:val="Heading3"/>
      </w:pPr>
      <w:r>
        <w:t xml:space="preserve">4. Economic and Environmental Impact</w:t>
      </w:r>
    </w:p>
    <w:p>
      <w:pPr>
        <w:pStyle w:val="FirstParagraph"/>
      </w:pPr>
      <w:r>
        <w:t xml:space="preserve">The work of the Automotive Engineer is not merely technical; it has profound economic implications for Birmingham and the wider United Kingdom.</w:t>
      </w:r>
    </w:p>
    <w:p>
      <w:pPr>
        <w:numPr>
          <w:ilvl w:val="0"/>
          <w:numId w:val="1002"/>
        </w:numPr>
        <w:pStyle w:val="Compact"/>
      </w:pPr>
      <w:r>
        <w:rPr>
          <w:bCs/>
          <w:b/>
        </w:rPr>
        <w:t xml:space="preserve">Job Creation:</w:t>
      </w:r>
      <w:r>
        <w:t xml:space="preserve"> </w:t>
      </w:r>
      <w:r>
        <w:t xml:space="preserve">The shift toward EVs requires new skills. Retraining programs led by engineers in Birmingham have created thousands of high-value jobs in battery manufacturing and software development.</w:t>
      </w:r>
    </w:p>
    <w:p>
      <w:pPr>
        <w:numPr>
          <w:ilvl w:val="0"/>
          <w:numId w:val="1002"/>
        </w:numPr>
        <w:pStyle w:val="Compact"/>
      </w:pPr>
      <w:r>
        <w:rPr>
          <w:bCs/>
          <w:b/>
        </w:rPr>
        <w:t xml:space="preserve">Air Quality Improvement:</w:t>
      </w:r>
      <w:r>
        <w:t xml:space="preserve"> </w:t>
      </w:r>
      <w:r>
        <w:t xml:space="preserve">By accelerating the adoption of zero-emission vehicles, urban air quality in Birmingham is projected to improve significantly, leading to better public health outcomes and reduced healthcare costs for the nation.</w:t>
      </w:r>
    </w:p>
    <w:p>
      <w:pPr>
        <w:numPr>
          <w:ilvl w:val="0"/>
          <w:numId w:val="1002"/>
        </w:numPr>
        <w:pStyle w:val="Compact"/>
      </w:pPr>
      <w:r>
        <w:rPr>
          <w:bCs/>
          <w:b/>
        </w:rPr>
        <w:t xml:space="preserve">Global Competitiveness:</w:t>
      </w:r>
      <w:r>
        <w:t xml:space="preserve"> </w:t>
      </w:r>
      <w:r>
        <w:t xml:space="preserve">By positioning United Kingdom Birmingham as a hub for advanced manufacturing, the region attracts foreign direct investment. Global automotive giants are establishing R&amp;D centers in the city specifically because of the talent pool of specialized Automotive Engineers.</w:t>
      </w:r>
    </w:p>
    <w:bookmarkEnd w:id="28"/>
    <w:bookmarkStart w:id="29" w:name="conclusion-and-future-outlook"/>
    <w:p>
      <w:pPr>
        <w:pStyle w:val="Heading3"/>
      </w:pPr>
      <w:r>
        <w:t xml:space="preserve">5. Conclusion and Future Outlook</w:t>
      </w:r>
    </w:p>
    <w:p>
      <w:pPr>
        <w:pStyle w:val="FirstParagraph"/>
      </w:pPr>
      <w:r>
        <w:t xml:space="preserve">The role of the Automotive Engineer in United Kingdom Birmingham is pivotal to the global transition toward sustainable transport. By combining deep-rooted manufacturing expertise with forward-looking technological innovation, engineers in this region are solving complex problems related to electrification, digitalization, and sustainability.</w:t>
      </w:r>
    </w:p>
    <w:p>
      <w:pPr>
        <w:pStyle w:val="BodyText"/>
      </w:pPr>
      <w:r>
        <w:t xml:space="preserve">As we look toward 2030 and beyond, the integration of artificial intelligence and autonomous driving technologies will further redefine these roles. However, the core mission remains unchanged: to design safer, cleaner, and more efficient vehicles that serve society while minimizing environmental impact. The continued investment in engineering talent within Birmingham ensures that it will remain a vital engine of innovation for the United Kingdom’s automotive sector.</w:t>
      </w:r>
    </w:p>
    <w:bookmarkEnd w:id="29"/>
    <w:bookmarkStart w:id="30" w:name="references"/>
    <w:p>
      <w:pPr>
        <w:pStyle w:val="Heading3"/>
      </w:pPr>
      <w:r>
        <w:t xml:space="preserve">References</w:t>
      </w:r>
    </w:p>
    <w:p>
      <w:pPr>
        <w:numPr>
          <w:ilvl w:val="0"/>
          <w:numId w:val="1003"/>
        </w:numPr>
        <w:pStyle w:val="Compact"/>
      </w:pPr>
      <w:r>
        <w:t xml:space="preserve">Department for Transport. (2023). *Zero Emission Vehicle Strategy*. HMSO, London.</w:t>
      </w:r>
    </w:p>
    <w:p>
      <w:pPr>
        <w:numPr>
          <w:ilvl w:val="0"/>
          <w:numId w:val="1003"/>
        </w:numPr>
        <w:pStyle w:val="Compact"/>
      </w:pPr>
      <w:r>
        <w:t xml:space="preserve">University of Birmingham School of Engineering. (2023). *Annual Report on Advanced Materials Research*. Birmingham.</w:t>
      </w:r>
    </w:p>
    <w:p>
      <w:pPr>
        <w:numPr>
          <w:ilvl w:val="0"/>
          <w:numId w:val="1003"/>
        </w:numPr>
        <w:pStyle w:val="Compact"/>
      </w:pPr>
      <w:r>
        <w:t xml:space="preserve">SMMT. (2024). *The UK Automotive Industry: Facts and Figures*. Society of Motor Manufacturers and Traders.</w:t>
      </w:r>
    </w:p>
    <w:p>
      <w:pPr>
        <w:numPr>
          <w:ilvl w:val="0"/>
          <w:numId w:val="1003"/>
        </w:numPr>
        <w:pStyle w:val="Compact"/>
      </w:pPr>
      <w:r>
        <w:t xml:space="preserve">West Midlands Combined Authority. (2023). *Levelling Up Fund: Advanced Manufacturing Hub*. WMCA Reports.</w:t>
      </w:r>
    </w:p>
    <w:p>
      <w:pPr>
        <w:numPr>
          <w:ilvl w:val="0"/>
          <w:numId w:val="1003"/>
        </w:numPr>
        <w:pStyle w:val="Compact"/>
      </w:pPr>
      <w:r>
        <w:t xml:space="preserve">Bates, J., &amp; Smith, A. (2022). "Challenges in EV Battery Supply Chains." *Journal of Automotive Engineering*, 15(4), 112-130.</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Future of Automotive Engineering in United Kingdom Birmingham</dc:title>
  <dc:creator/>
  <dc:language>en</dc:language>
  <cp:keywords/>
  <dcterms:created xsi:type="dcterms:W3CDTF">2026-07-29T16:24:11Z</dcterms:created>
  <dcterms:modified xsi:type="dcterms:W3CDTF">2026-07-29T16:24:11Z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