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the</w:t>
      </w:r>
      <w:r>
        <w:t xml:space="preserve"> </w:t>
      </w:r>
      <w:r>
        <w:t xml:space="preserve">Windy</w:t>
      </w:r>
      <w:r>
        <w:t xml:space="preserve"> </w:t>
      </w:r>
      <w:r>
        <w:t xml:space="preserve">City:</w:t>
      </w:r>
      <w:r>
        <w:t xml:space="preserve"> </w:t>
      </w:r>
      <w:r>
        <w:t xml:space="preserve">A</w:t>
      </w:r>
      <w:r>
        <w:t xml:space="preserve"> </w:t>
      </w:r>
      <w:r>
        <w:t xml:space="preserve">Poster</w:t>
      </w:r>
      <w:r>
        <w:t xml:space="preserve"> </w:t>
      </w:r>
      <w:r>
        <w:t xml:space="preserve">Presentation</w:t>
      </w:r>
    </w:p>
    <w:bookmarkStart w:id="20" w:name="X0feeb39e5f4c5c6c603ade3d15e71f0ae0ceb60"/>
    <w:p>
      <w:pPr>
        <w:pStyle w:val="Heading1"/>
      </w:pPr>
      <w:r>
        <w:t xml:space="preserve">Bridging Tradition and Innovation: The Role of the Modern Automotive Engineer in United States Chicago</w:t>
      </w:r>
    </w:p>
    <w:p>
      <w:pPr>
        <w:pStyle w:val="FirstParagraph"/>
      </w:pPr>
      <w:r>
        <w:rPr>
          <w:bCs/>
          <w:b/>
        </w:rPr>
        <w:t xml:space="preserve">A Poster Presentation for Academic and Industry Stakeholders</w:t>
      </w:r>
    </w:p>
    <w:p>
      <w:pPr>
        <w:pStyle w:val="BodyText"/>
      </w:pPr>
      <w:r>
        <w:t xml:space="preserve">Presented at the Midwest Engineering Symposium | Chicago, IL</w:t>
      </w:r>
    </w:p>
    <w:bookmarkEnd w:id="20"/>
    <w:bookmarkStart w:id="21" w:name="abstract"/>
    <w:p>
      <w:pPr>
        <w:pStyle w:val="Heading2"/>
      </w:pPr>
      <w:r>
        <w:t xml:space="preserve">Abstract</w:t>
      </w:r>
    </w:p>
    <w:p>
      <w:pPr>
        <w:pStyle w:val="FirstParagraph"/>
      </w:pPr>
      <w:r>
        <w:t xml:space="preserve">This poster presentation explores the evolving landscape of automotive engineering with a specific focus on its intersection with the industrial and technological ecosystem of</w:t>
      </w:r>
      <w:r>
        <w:t xml:space="preserve"> </w:t>
      </w:r>
      <w:r>
        <w:rPr>
          <w:bCs/>
          <w:b/>
        </w:rPr>
        <w:t xml:space="preserve">United States Chicago</w:t>
      </w:r>
      <w:r>
        <w:t xml:space="preserve">. Historically known as a manufacturing hub, Chicago is currently undergoing a significant transformation driven by electrification, autonomous driving technologies, and sustainable mobility solutions. The role of the</w:t>
      </w:r>
      <w:r>
        <w:t xml:space="preserve"> </w:t>
      </w:r>
      <w:r>
        <w:rPr>
          <w:bCs/>
          <w:b/>
        </w:rPr>
        <w:t xml:space="preserve">Automotive Engineer</w:t>
      </w:r>
      <w:r>
        <w:t xml:space="preserve"> </w:t>
      </w:r>
      <w:r>
        <w:t xml:space="preserve">has shifted from mechanical optimization to multidisciplinary integration involving software architecture, battery chemistry, and urban infrastructure planning.</w:t>
      </w:r>
    </w:p>
    <w:p>
      <w:pPr>
        <w:pStyle w:val="BodyText"/>
      </w:pPr>
      <w:r>
        <w:t xml:space="preserve">This document outlines the critical contributions of automotive engineering professionals in addressing local challenges such as cold-weather performance, dense urban traffic management, and supply chain resilience. Furthermore it highlights how academic institutions in</w:t>
      </w:r>
      <w:r>
        <w:t xml:space="preserve"> </w:t>
      </w:r>
      <w:r>
        <w:rPr>
          <w:bCs/>
          <w:b/>
        </w:rPr>
        <w:t xml:space="preserve">United States Chicago</w:t>
      </w:r>
      <w:r>
        <w:t xml:space="preserve">, including Illinois Institute of Technology and University of Illinois at Chicago, are partnering with industry leaders to foster innovation.</w:t>
      </w:r>
    </w:p>
    <w:bookmarkEnd w:id="21"/>
    <w:bookmarkStart w:id="23" w:name="X51b8070d10f8285ebcf486bbec2e848ee23f0fe"/>
    <w:p>
      <w:pPr>
        <w:pStyle w:val="Heading2"/>
      </w:pPr>
      <w:r>
        <w:t xml:space="preserve">The Changing Profile of the Automotive Engineer</w:t>
      </w:r>
    </w:p>
    <w:p>
      <w:pPr>
        <w:pStyle w:val="FirstParagraph"/>
      </w:pPr>
      <w:r>
        <w:t xml:space="preserve">The modern</w:t>
      </w:r>
      <w:r>
        <w:t xml:space="preserve"> </w:t>
      </w:r>
      <w:r>
        <w:rPr>
          <w:bCs/>
          <w:b/>
        </w:rPr>
        <w:t xml:space="preserve">Automotive Engineer</w:t>
      </w:r>
      <w:r>
        <w:t xml:space="preserve"> </w:t>
      </w:r>
      <w:r>
        <w:t xml:space="preserve">is no longer limited to designing engines and chassis. In the context of today's rapidly shifting market, particularly within major metropolitan centers like those in the United States, engineers must possess a hybrid skill set.</w:t>
      </w:r>
    </w:p>
    <w:bookmarkStart w:id="22" w:name="cross-disciplinary-competencies"/>
    <w:p>
      <w:pPr>
        <w:pStyle w:val="Heading3"/>
      </w:pPr>
      <w:r>
        <w:rPr>
          <w:bCs/>
          <w:b/>
        </w:rPr>
        <w:t xml:space="preserve">Cross-Disciplinary Competencies</w:t>
      </w:r>
    </w:p>
    <w:p>
      <w:pPr>
        <w:numPr>
          <w:ilvl w:val="0"/>
          <w:numId w:val="1001"/>
        </w:numPr>
        <w:pStyle w:val="Compact"/>
      </w:pPr>
      <w:r>
        <w:rPr>
          <w:bCs/>
          <w:b/>
        </w:rPr>
        <w:t xml:space="preserve">Electrical Engineering:</w:t>
      </w:r>
      <w:r>
        <w:t xml:space="preserve"> </w:t>
      </w:r>
      <w:r>
        <w:t xml:space="preserve">Understanding high-voltage systems for Electric Vehicles (EVs).</w:t>
      </w:r>
    </w:p>
    <w:p>
      <w:pPr>
        <w:numPr>
          <w:ilvl w:val="0"/>
          <w:numId w:val="1001"/>
        </w:numPr>
        <w:pStyle w:val="Compact"/>
      </w:pPr>
      <w:r>
        <w:rPr>
          <w:bCs/>
          <w:b/>
        </w:rPr>
        <w:t xml:space="preserve">Data Science:</w:t>
      </w:r>
      <w:r>
        <w:t xml:space="preserve"> </w:t>
      </w:r>
      <w:r>
        <w:t xml:space="preserve">Analyzing telematics data to improve predictive maintenance and autonomous decision-making.</w:t>
      </w:r>
    </w:p>
    <w:p>
      <w:pPr>
        <w:numPr>
          <w:ilvl w:val="0"/>
          <w:numId w:val="1001"/>
        </w:numPr>
        <w:pStyle w:val="Compact"/>
      </w:pPr>
      <w:r>
        <w:rPr>
          <w:bCs/>
          <w:b/>
        </w:rPr>
        <w:t xml:space="preserve">Sustainability Science:</w:t>
      </w:r>
      <w:r>
        <w:t xml:space="preserve"> </w:t>
      </w:r>
      <w:r>
        <w:t xml:space="preserve">Implementing lifecycle analysis to ensure vehicles meet the strict environmental standards of major US cities.</w:t>
      </w:r>
    </w:p>
    <w:bookmarkEnd w:id="22"/>
    <w:p>
      <w:pPr>
        <w:pStyle w:val="FirstParagraph"/>
      </w:pPr>
      <w:r>
        <w:t xml:space="preserve">In Chicago, this interdisciplinary approach is vital. The city serves as a testing ground for smart mobility. Engineers are tasked with integrating vehicle-to-infrastructure (V2I) communication systems that allow vehicles to interact with traffic lights and road sensors, thereby reducing congestion in the bustling downtown area.</w:t>
      </w:r>
    </w:p>
    <w:bookmarkEnd w:id="23"/>
    <w:bookmarkStart w:id="24" w:name="chicago-a-hub-for-innovation"/>
    <w:p>
      <w:pPr>
        <w:pStyle w:val="Heading2"/>
      </w:pPr>
      <w:r>
        <w:t xml:space="preserve">Chicago: A Hub for Innovation</w:t>
      </w:r>
    </w:p>
    <w:p>
      <w:pPr>
        <w:pStyle w:val="FirstParagraph"/>
      </w:pPr>
      <w:r>
        <w:rPr>
          <w:bCs/>
          <w:b/>
        </w:rPr>
        <w:t xml:space="preserve">United States Chicago</w:t>
      </w:r>
      <w:r>
        <w:t xml:space="preserve">, often referred to as the "Windy City," holds a unique position in American industrial history. It is not merely a logistics center but a burgeoning hub for cleantech and autonomous vehicle testing.</w:t>
      </w:r>
    </w:p>
    <w:p>
      <w:pPr>
        <w:pStyle w:val="BodyText"/>
      </w:pPr>
      <w:r>
        <w:rPr>
          <w:bCs/>
          <w:b/>
        </w:rPr>
        <w:t xml:space="preserve">Environmental Challenges:</w:t>
      </w:r>
    </w:p>
    <w:p>
      <w:pPr>
        <w:pStyle w:val="BodyText"/>
      </w:pPr>
      <w:r>
        <w:t xml:space="preserve">The harsh winter conditions of</w:t>
      </w:r>
      <w:r>
        <w:t xml:space="preserve"> </w:t>
      </w:r>
      <w:r>
        <w:rPr>
          <w:bCs/>
          <w:b/>
        </w:rPr>
        <w:t xml:space="preserve">United States Chicago</w:t>
      </w:r>
    </w:p>
    <w:p>
      <w:pPr>
        <w:pStyle w:val="BodyText"/>
      </w:pPr>
      <w:r>
        <w:t xml:space="preserve">, with heavy snowfall and sub-zero temperatures, present unique engineering challenges. Automotive engineers are specifically tasked with ensuring battery efficiency in cold climates and developing tires that provide traction on ice-covered roads. These innovations do not just benefit local residents but have global applicability in northern latitudes across Europe and North America.</w:t>
      </w:r>
    </w:p>
    <w:p>
      <w:pPr>
        <w:pStyle w:val="BodyText"/>
      </w:pPr>
      <w:r>
        <w:rPr>
          <w:bCs/>
          <w:b/>
        </w:rPr>
        <w:t xml:space="preserve">Urban Density Solutions:</w:t>
      </w:r>
    </w:p>
    <w:p>
      <w:pPr>
        <w:pStyle w:val="BodyText"/>
      </w:pPr>
      <w:r>
        <w:t xml:space="preserve">The dense urban layout of Chicago necessitates compact, efficient vehicle designs. Engineers are focusing on modular platforms that can support various body types, from small electric city cars to larger autonomous shuttles designed for last-mile delivery and public transport integration.</w:t>
      </w:r>
    </w:p>
    <w:bookmarkEnd w:id="24"/>
    <w:bookmarkStart w:id="26" w:name="the-impact-of-academic-collaboration"/>
    <w:p>
      <w:pPr>
        <w:pStyle w:val="Heading2"/>
      </w:pPr>
      <w:r>
        <w:t xml:space="preserve">The Impact of Academic Collaboration</w:t>
      </w:r>
    </w:p>
    <w:p>
      <w:pPr>
        <w:pStyle w:val="FirstParagraph"/>
      </w:pPr>
      <w:r>
        <w:t xml:space="preserve">The advancement of automotive engineering in this region is heavily supported by robust academic-industry partnerships. Universities in and around</w:t>
      </w:r>
      <w:r>
        <w:t xml:space="preserve"> </w:t>
      </w:r>
      <w:r>
        <w:rPr>
          <w:bCs/>
          <w:b/>
        </w:rPr>
        <w:t xml:space="preserve">United States Chicago</w:t>
      </w:r>
    </w:p>
    <w:p>
      <w:pPr>
        <w:pStyle w:val="BodyText"/>
      </w:pPr>
      <w:r>
        <w:t xml:space="preserve">, such as the Illinois Institute of Technology (IIT) and Northwestern University, are leading research initiatives.</w:t>
      </w:r>
    </w:p>
    <w:bookmarkStart w:id="25" w:name="research-focus-areas"/>
    <w:p>
      <w:pPr>
        <w:pStyle w:val="Heading3"/>
      </w:pPr>
      <w:r>
        <w:rPr>
          <w:bCs/>
          <w:b/>
        </w:rPr>
        <w:t xml:space="preserve">Research Focus Areas:</w:t>
      </w:r>
    </w:p>
    <w:p>
      <w:pPr>
        <w:numPr>
          <w:ilvl w:val="0"/>
          <w:numId w:val="1002"/>
        </w:numPr>
        <w:pStyle w:val="Compact"/>
      </w:pPr>
      <w:r>
        <w:rPr>
          <w:bCs/>
          <w:b/>
        </w:rPr>
        <w:t xml:space="preserve">Battery Thermal Management:</w:t>
      </w:r>
      <w:r>
        <w:t xml:space="preserve"> </w:t>
      </w:r>
      <w:r>
        <w:t xml:space="preserve">Developing systems that maintain optimal battery temperature regardless of external weather conditions.</w:t>
      </w:r>
    </w:p>
    <w:p>
      <w:pPr>
        <w:numPr>
          <w:ilvl w:val="0"/>
          <w:numId w:val="1002"/>
        </w:numPr>
        <w:pStyle w:val="Compact"/>
      </w:pPr>
      <w:r>
        <w:rPr>
          <w:bCs/>
          <w:b/>
        </w:rPr>
        <w:t xml:space="preserve">Matter Fabrication:</w:t>
      </w:r>
      <w:r>
        <w:t xml:space="preserve"> </w:t>
      </w:r>
      <w:r>
        <w:t xml:space="preserve">Using advanced materials to reduce vehicle weight and improve fuel efficiency or range in EVs.</w:t>
      </w:r>
    </w:p>
    <w:p>
      <w:pPr>
        <w:numPr>
          <w:ilvl w:val="0"/>
          <w:numId w:val="1002"/>
        </w:numPr>
        <w:pStyle w:val="Compact"/>
      </w:pPr>
      <w:r>
        <w:rPr>
          <w:bCs/>
          <w:b/>
        </w:rPr>
        <w:t xml:space="preserve">Safety Systems:</w:t>
      </w:r>
      <w:r>
        <w:t xml:space="preserve"> </w:t>
      </w:r>
      <w:r>
        <w:t xml:space="preserve">Enhancing collision avoidance systems specifically for mixed-traffic environments common in urban centers like Chicago.</w:t>
      </w:r>
    </w:p>
    <w:p>
      <w:pPr>
        <w:pStyle w:val="FirstParagraph"/>
      </w:pPr>
      <w:r>
        <w:t xml:space="preserve">This collaboration ensures that the theoretical knowledge gained in academia is rapidly translated into practical engineering solutions, accelerating the deployment of next-generation vehicles.</w:t>
      </w:r>
    </w:p>
    <w:bookmarkEnd w:id="25"/>
    <w:bookmarkEnd w:id="26"/>
    <w:bookmarkStart w:id="28" w:name="sustainability-and-future-outlook"/>
    <w:p>
      <w:pPr>
        <w:pStyle w:val="Heading2"/>
      </w:pPr>
      <w:r>
        <w:t xml:space="preserve">Sustainability and Future Outlook</w:t>
      </w:r>
    </w:p>
    <w:p>
      <w:pPr>
        <w:pStyle w:val="FirstParagraph"/>
      </w:pPr>
      <w:r>
        <w:t xml:space="preserve">The ultimate goal for the contemporary</w:t>
      </w:r>
      <w:r>
        <w:t xml:space="preserve"> </w:t>
      </w:r>
      <w:r>
        <w:rPr>
          <w:bCs/>
          <w:b/>
        </w:rPr>
        <w:t xml:space="preserve">Automotive Engineer</w:t>
      </w:r>
      <w:r>
        <w:t xml:space="preserve">, particularly when operating in a major economic hub like Chicago, is sustainability. The push toward zero-emission vehicles is not just a regulatory requirement but a civic duty.</w:t>
      </w:r>
    </w:p>
    <w:bookmarkStart w:id="27" w:name="key-initiatives-in-chicago"/>
    <w:p>
      <w:pPr>
        <w:pStyle w:val="Heading3"/>
      </w:pPr>
      <w:r>
        <w:rPr>
          <w:bCs/>
          <w:b/>
        </w:rPr>
        <w:t xml:space="preserve">Key Initiatives in Chicago:</w:t>
      </w:r>
    </w:p>
    <w:p>
      <w:pPr>
        <w:pStyle w:val="FirstParagraph"/>
      </w:pPr>
      <w:r>
        <w:t xml:space="preserve">The city has committed to aggressive carbon reduction targets. Automotive engineers are critical in achieving this by designing fleets of electric buses and autonomous delivery drones that can navigate the complex street grid of downtown Chicago.</w:t>
      </w:r>
    </w:p>
    <w:bookmarkEnd w:id="27"/>
    <w:p>
      <w:pPr>
        <w:pStyle w:val="BodyText"/>
      </w:pPr>
      <w:r>
        <w:rPr>
          <w:bCs/>
          <w:b/>
        </w:rPr>
        <w:t xml:space="preserve">Economic Impact:</w:t>
      </w:r>
    </w:p>
    <w:p>
      <w:pPr>
        <w:pStyle w:val="BodyText"/>
      </w:pPr>
      <w:r>
        <w:t xml:space="preserve">The transition to advanced mobility creates new job opportunities. By localizing the production and engineering of EV components in the Midwest, we can revitalize manufacturing sectors that have faced decline. This economic revitalization is a core component of the modern automotive engineering strategy in</w:t>
      </w:r>
      <w:r>
        <w:t xml:space="preserve"> </w:t>
      </w:r>
      <w:r>
        <w:rPr>
          <w:bCs/>
          <w:b/>
        </w:rPr>
        <w:t xml:space="preserve">United States Chicago</w:t>
      </w:r>
      <w:r>
        <w:t xml:space="preserve">.</w:t>
      </w:r>
    </w:p>
    <w:bookmarkEnd w:id="28"/>
    <w:bookmarkStart w:id="29" w:name="conclusion-and-recommendations"/>
    <w:p>
      <w:pPr>
        <w:pStyle w:val="Heading2"/>
      </w:pPr>
      <w:r>
        <w:t xml:space="preserve">Conclusion and Recommendations</w:t>
      </w:r>
    </w:p>
    <w:p>
      <w:pPr>
        <w:pStyle w:val="FirstParagraph"/>
      </w:pPr>
      <w:r>
        <w:t xml:space="preserve">In conclusion, the role of the Automotive Engineer has expanded significantly, requiring a blend of mechanical expertise with software engineering and environmental science. The case study of Chicago demonstrates how local conditions can drive global innovation.</w:t>
      </w:r>
    </w:p>
    <w:p>
      <w:pPr>
        <w:pStyle w:val="BodyText"/>
      </w:pPr>
      <w:r>
        <w:rPr>
          <w:bCs/>
          <w:b/>
        </w:rPr>
        <w:t xml:space="preserve">Recommendations for Industry Leaders:</w:t>
      </w:r>
    </w:p>
    <w:p>
      <w:pPr>
        <w:numPr>
          <w:ilvl w:val="0"/>
          <w:numId w:val="1003"/>
        </w:numPr>
        <w:pStyle w:val="Compact"/>
      </w:pPr>
      <w:r>
        <w:t xml:space="preserve">Increase investment in cold-weather EV testing facilities within the Midwest region.</w:t>
      </w:r>
    </w:p>
    <w:p>
      <w:pPr>
        <w:numPr>
          <w:ilvl w:val="0"/>
          <w:numId w:val="1003"/>
        </w:numPr>
        <w:pStyle w:val="Compact"/>
      </w:pPr>
      <w:r>
        <w:t xml:space="preserve">Foster deeper ties between automotive OEMs and local universities to create a pipeline of specialized talent.</w:t>
      </w:r>
    </w:p>
    <w:p>
      <w:pPr>
        <w:numPr>
          <w:ilvl w:val="0"/>
          <w:numId w:val="1003"/>
        </w:numPr>
        <w:pStyle w:val="Compact"/>
      </w:pPr>
      <w:r>
        <w:t xml:space="preserve">Prioritize V2I infrastructure integration in new urban planning projects in cities like Chicago to maximize safety and efficiency.</w:t>
      </w:r>
    </w:p>
    <w:p>
      <w:pPr>
        <w:pStyle w:val="FirstParagraph"/>
      </w:pPr>
      <w:r>
        <w:t xml:space="preserve">The future of mobility is electric, connected, and autonomous. By leveraging the unique industrial heritage and academic prowess of places like Chicago, the automotive industry can lead the way toward a more sustainable and efficient future for all.</w:t>
      </w:r>
    </w:p>
    <w:bookmarkEnd w:id="29"/>
    <w:p>
      <w:pPr>
        <w:pStyle w:val="BodyText"/>
      </w:pPr>
      <w:r>
        <w:t xml:space="preserve">© 2023 Automotive Engineering Symposium | United States Chicago. All Rights Reserved.</w:t>
      </w:r>
    </w:p>
    <w:p>
      <w:pPr>
        <w:pStyle w:val="BodyText"/>
      </w:pPr>
      <w:r>
        <w:t xml:space="preserve">Contact: research@chicagoautomotiveeng.org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the Windy City: A Poster Presentation</dc:title>
  <dc:creator/>
  <dc:language>en</dc:language>
  <cp:keywords/>
  <dcterms:created xsi:type="dcterms:W3CDTF">2026-07-30T14:44:53Z</dcterms:created>
  <dcterms:modified xsi:type="dcterms:W3CDTF">2026-07-30T14:44:53Z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