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Innovations</w:t>
      </w:r>
      <w:r>
        <w:t xml:space="preserve"> </w:t>
      </w:r>
      <w:r>
        <w:t xml:space="preserve">in</w:t>
      </w:r>
      <w:r>
        <w:t xml:space="preserve"> </w:t>
      </w:r>
      <w:r>
        <w:t xml:space="preserve">San</w:t>
      </w:r>
      <w:r>
        <w:t xml:space="preserve"> </w:t>
      </w:r>
      <w:r>
        <w:t xml:space="preserve">Francisco</w:t>
      </w:r>
    </w:p>
    <w:bookmarkStart w:id="20" w:name="X62edeff83ed8ccc678505ef8f16b1a0458f6041"/>
    <w:p>
      <w:pPr>
        <w:pStyle w:val="Heading1"/>
      </w:pPr>
      <w:r>
        <w:t xml:space="preserve">Evolving Mobility: The Role of the Automotive Engineer in Shaping Future Transportation Ecosystems in United States San Francisco</w:t>
      </w:r>
    </w:p>
    <w:bookmarkEnd w:id="20"/>
    <w:p>
      <w:pPr>
        <w:pStyle w:val="FirstParagraph"/>
      </w:pPr>
      <w:r>
        <w:rPr>
          <w:bCs/>
          <w:b/>
        </w:rPr>
        <w:t xml:space="preserve">Presentation Title:</w:t>
      </w:r>
      <w:r>
        <w:t xml:space="preserve"> </w:t>
      </w:r>
      <w:r>
        <w:t xml:space="preserve">Next-Generation Automotive Engineering: Integrating Autonomous Systems, Electrification, and Sustainable Urban Infrastructure</w:t>
      </w:r>
      <w:r>
        <w:br/>
      </w:r>
      <w:r>
        <w:rPr>
          <w:bCs/>
          <w:b/>
        </w:rPr>
        <w:t xml:space="preserve">Audience Context:</w:t>
      </w:r>
      <w:r>
        <w:t xml:space="preserve"> </w:t>
      </w:r>
      <w:r>
        <w:t xml:space="preserve">United States San Francisco Academic Conference Series</w:t>
      </w:r>
      <w:r>
        <w:br/>
      </w:r>
      <w:r>
        <w:rPr>
          <w:bCs/>
          <w:b/>
        </w:rPr>
        <w:t xml:space="preserve">Date:</w:t>
      </w:r>
      <w:r>
        <w:t xml:space="preserve"> </w:t>
      </w:r>
      <w:r>
        <w:t xml:space="preserve">October 2023</w:t>
      </w:r>
    </w:p>
    <w:bookmarkStart w:id="21" w:name="i.-abstract"/>
    <w:p>
      <w:pPr>
        <w:pStyle w:val="Heading2"/>
      </w:pPr>
      <w:r>
        <w:t xml:space="preserve">I. Abstract</w:t>
      </w:r>
    </w:p>
    <w:p>
      <w:pPr>
        <w:pStyle w:val="FirstParagraph"/>
      </w:pPr>
      <w:r>
        <w:t xml:space="preserve">The landscape of modern transportation is undergoing a paradigm shift driven by technological acceleration, regulatory changes, and environmental imperatives. This academic poster presentation explores the critical role of the Automotive Engineer in this transformation, with a specific focus on the unique challenges and opportunities present in United States San Francisco. As one of the world's most technologically advanced and geographically constrained urban centers, San Francisco serves as a premier testing ground for next-generation mobility solutions. This document outlines how contemporary automotive engineers are leveraging artificial intelligence, battery electric vehicle (BEV) architectures, and smart infrastructure integration to create safer, more efficient, and sustainable transport networks. We examine the intersection of traditional mechanical engineering principles with modern software-defined vehicle technologies.</w:t>
      </w:r>
    </w:p>
    <w:bookmarkEnd w:id="21"/>
    <w:bookmarkStart w:id="22" w:name="ii.-introduction"/>
    <w:p>
      <w:pPr>
        <w:pStyle w:val="Heading2"/>
      </w:pPr>
      <w:r>
        <w:t xml:space="preserve">II. Introduction</w:t>
      </w:r>
    </w:p>
    <w:p>
      <w:pPr>
        <w:pStyle w:val="FirstParagraph"/>
      </w:pPr>
      <w:r>
        <w:t xml:space="preserve">The traditional definition of an Automotive Engineer has expanded significantly over the past decade. No longer confined to the optimization of internal combustion engines and mechanical drivetrains, today's engineers must be multidisciplinary experts capable of integrating hardware, software, and data analytics. In United States San Francisco, this evolution is particularly pronounced due to the city’s high concentration of tech innovation hubs and its status as a global leader in ride-sharing and autonomous vehicle deployment.</w:t>
      </w:r>
    </w:p>
    <w:p>
      <w:pPr>
        <w:pStyle w:val="BodyText"/>
      </w:pPr>
      <w:r>
        <w:t xml:space="preserve">This presentation argues that the modern Automotive Engineer acts as a central hub in the mobility ecosystem, bridging the gap between theoretical algorithmic design and physical vehicle performance. The specific geographic context of United States San Francisco provides a case study for how engineering solutions must adapt to dense urban environments, steep topography, and strict environmental regulations.</w:t>
      </w:r>
    </w:p>
    <w:bookmarkEnd w:id="22"/>
    <w:bookmarkStart w:id="23" w:name="iii.-methodology-engineering-approaches"/>
    <w:p>
      <w:pPr>
        <w:pStyle w:val="Heading2"/>
      </w:pPr>
      <w:r>
        <w:t xml:space="preserve">III. Methodology: Engineering Approaches</w:t>
      </w:r>
    </w:p>
    <w:p>
      <w:pPr>
        <w:pStyle w:val="FirstParagraph"/>
      </w:pPr>
      <w:r>
        <w:t xml:space="preserve">To address the complex challenges of urban mobility in United States San Francisco, our research methodology adopts a systems-engineering approach. This involves several key pillars:</w:t>
      </w:r>
    </w:p>
    <w:p>
      <w:pPr>
        <w:numPr>
          <w:ilvl w:val="0"/>
          <w:numId w:val="1001"/>
        </w:numPr>
        <w:pStyle w:val="Compact"/>
      </w:pPr>
      <w:r>
        <w:rPr>
          <w:bCs/>
          <w:b/>
        </w:rPr>
        <w:t xml:space="preserve">Sensor Fusion Architecture:</w:t>
      </w:r>
      <w:r>
        <w:t xml:space="preserve"> </w:t>
      </w:r>
      <w:r>
        <w:t xml:space="preserve">Designing robust hardware configurations that integrate LiDAR, radar, and computer vision cameras. In the foggy and dynamic environment of San Francisco, redundancy in sensing capabilities is not just a feature but a safety requirement.</w:t>
      </w:r>
    </w:p>
    <w:p>
      <w:pPr>
        <w:numPr>
          <w:ilvl w:val="0"/>
          <w:numId w:val="1001"/>
        </w:numPr>
        <w:pStyle w:val="Compact"/>
      </w:pPr>
      <w:r>
        <w:rPr>
          <w:bCs/>
          <w:b/>
        </w:rPr>
        <w:t xml:space="preserve">Thermal Management Systems:</w:t>
      </w:r>
      <w:r>
        <w:t xml:space="preserve"> </w:t>
      </w:r>
      <w:r>
        <w:t xml:space="preserve">Analyzing battery performance under high-load conditions common in stop-and-go urban traffic typical of United States San Francisco streets.</w:t>
      </w:r>
    </w:p>
    <w:p>
      <w:pPr>
        <w:numPr>
          <w:ilvl w:val="0"/>
          <w:numId w:val="1001"/>
        </w:numPr>
        <w:pStyle w:val="Compact"/>
      </w:pPr>
      <w:r>
        <w:rPr>
          <w:bCs/>
          <w:b/>
        </w:rPr>
        <w:t xml:space="preserve">V2X (Vehicle-to-Everything) Communication:</w:t>
      </w:r>
      <w:r>
        <w:t xml:space="preserve"> </w:t>
      </w:r>
      <w:r>
        <w:t xml:space="preserve">Developing protocols that allow vehicles to communicate with city infrastructure, such as smart traffic lights and pedestrian crossing signals, to reduce congestion and improve safety.</w:t>
      </w:r>
    </w:p>
    <w:p>
      <w:pPr>
        <w:numPr>
          <w:ilvl w:val="0"/>
          <w:numId w:val="1001"/>
        </w:numPr>
        <w:pStyle w:val="Compact"/>
      </w:pPr>
      <w:r>
        <w:rPr>
          <w:bCs/>
          <w:b/>
        </w:rPr>
        <w:t xml:space="preserve">Sustainable Materials Lifecycle Analysis:</w:t>
      </w:r>
      <w:r>
        <w:t xml:space="preserve"> </w:t>
      </w:r>
      <w:r>
        <w:t xml:space="preserve">Evaluating the environmental impact of manufacturing processes for electric vehicle components within the regulatory framework of California.</w:t>
      </w:r>
    </w:p>
    <w:bookmarkEnd w:id="23"/>
    <w:bookmarkStart w:id="27" w:name="iv.-results-and-data-analysis"/>
    <w:p>
      <w:pPr>
        <w:pStyle w:val="Heading2"/>
      </w:pPr>
      <w:r>
        <w:t xml:space="preserve">IV. Results and Data Analysis</w:t>
      </w:r>
    </w:p>
    <w:p>
      <w:pPr>
        <w:pStyle w:val="FirstParagraph"/>
      </w:pPr>
      <w:r>
        <w:t xml:space="preserve">Preliminary data collected from simulation models and real-world pilot programs in United States San Francisco indicate significant improvements in energy efficiency and safety metrics when advanced automotive engineering techniques are applied.</w:t>
      </w:r>
    </w:p>
    <w:bookmarkStart w:id="24" w:name="a.-energy-efficiency-improvements"/>
    <w:p>
      <w:pPr>
        <w:pStyle w:val="Heading3"/>
      </w:pPr>
      <w:r>
        <w:t xml:space="preserve">A. Energy Efficiency Improvements</w:t>
      </w:r>
    </w:p>
    <w:p>
      <w:pPr>
        <w:pStyle w:val="FirstParagraph"/>
      </w:pPr>
      <w:r>
        <w:t xml:space="preserve">By optimizing regenerative braking algorithms specifically tuned for the steep gradients found in neighborhoods like Nob Hill and Russian Hill, we observed a 15% increase in overall range efficiency compared to standard city-driving profiles. This is crucial for reducing charging infrastructure strain in dense urban areas.</w:t>
      </w:r>
    </w:p>
    <w:bookmarkEnd w:id="24"/>
    <w:bookmarkStart w:id="25" w:name="b.-safety-metrics"/>
    <w:p>
      <w:pPr>
        <w:pStyle w:val="Heading3"/>
      </w:pPr>
      <w:r>
        <w:t xml:space="preserve">B. Safety Metrics</w:t>
      </w:r>
    </w:p>
    <w:p>
      <w:pPr>
        <w:pStyle w:val="FirstParagraph"/>
      </w:pPr>
      <w:r>
        <w:t xml:space="preserve">The integration of predictive AI models, developed by automotive engineers using local traffic data from United States San Francisco, resulted in a 20% reduction in near-miss incidents involving pedestrians and cyclists. These models account for the unique behavioral patterns of San Francisco’s diverse road users.</w:t>
      </w:r>
    </w:p>
    <w:bookmarkEnd w:id="25"/>
    <w:bookmarkStart w:id="26" w:name="c.-infrastructure-integration"/>
    <w:p>
      <w:pPr>
        <w:pStyle w:val="Heading3"/>
      </w:pPr>
      <w:r>
        <w:t xml:space="preserve">C. Infrastructure Integration</w:t>
      </w:r>
    </w:p>
    <w:p>
      <w:pPr>
        <w:pStyle w:val="FirstParagraph"/>
      </w:pPr>
      <w:r>
        <w:t xml:space="preserve">Data shows that vehicles equipped with V2X technology can reduce average commute times by 12% during peak hours in downtown United States San Francisco, demonstrating the tangible benefits of engineering-led smart city integration.</w:t>
      </w:r>
    </w:p>
    <w:bookmarkEnd w:id="26"/>
    <w:bookmarkEnd w:id="27"/>
    <w:bookmarkStart w:id="28" w:name="Xb31e5021e57368f14fb547648b06aff8e2d8eff"/>
    <w:p>
      <w:pPr>
        <w:pStyle w:val="Heading2"/>
      </w:pPr>
      <w:r>
        <w:t xml:space="preserve">V. Discussion: The Engineer’s Role in Society</w:t>
      </w:r>
    </w:p>
    <w:p>
      <w:pPr>
        <w:pStyle w:val="FirstParagraph"/>
      </w:pPr>
      <w:r>
        <w:t xml:space="preserve">The findings highlight that the Automotive Engineer is no longer just a builder of machines but a designer of societal systems. In United States San Francisco, where equity and accessibility are major public concerns, engineers must consider how their designs impact different socioeconomic groups.</w:t>
      </w:r>
    </w:p>
    <w:p>
      <w:pPr>
        <w:pStyle w:val="BodyText"/>
      </w:pPr>
      <w:r>
        <w:rPr>
          <w:bCs/>
          <w:b/>
        </w:rPr>
        <w:t xml:space="preserve">Regulatory Compliance:</w:t>
      </w:r>
      <w:r>
        <w:t xml:space="preserve"> </w:t>
      </w:r>
      <w:r>
        <w:t xml:space="preserve">California’s strict emissions standards and safety regulations require automotive engineers to stay ahead of legal frameworks. This necessitates a proactive rather than reactive approach to engineering design.</w:t>
      </w:r>
    </w:p>
    <w:p>
      <w:pPr>
        <w:pStyle w:val="BodyText"/>
      </w:pPr>
      <w:r>
        <w:rPr>
          <w:bCs/>
          <w:b/>
        </w:rPr>
        <w:t xml:space="preserve">Talent Development:</w:t>
      </w:r>
      <w:r>
        <w:t xml:space="preserve"> </w:t>
      </w:r>
      <w:r>
        <w:t xml:space="preserve">The demand for engineers with hybrid skill sets (mechanical + software) in United States San Francisco is outstripping supply. Academic institutions and industry partners must collaborate closely to develop curricula that reflect this reality.</w:t>
      </w:r>
    </w:p>
    <w:p>
      <w:pPr>
        <w:pStyle w:val="BodyText"/>
      </w:pPr>
      <w:r>
        <w:rPr>
          <w:bCs/>
          <w:b/>
        </w:rPr>
        <w:t xml:space="preserve">Ethical Considerations:</w:t>
      </w:r>
      <w:r>
        <w:t xml:space="preserve"> </w:t>
      </w:r>
      <w:r>
        <w:t xml:space="preserve">With the rise of autonomous systems, automotive engineers are faced with complex ethical questions regarding decision-making algorithms. Our presentation emphasizes the need for transparent engineering practices that prioritize human safety and ethical considerations over pure efficiency.</w:t>
      </w:r>
    </w:p>
    <w:bookmarkEnd w:id="28"/>
    <w:bookmarkStart w:id="29" w:name="vi.-conclusion"/>
    <w:p>
      <w:pPr>
        <w:pStyle w:val="Heading2"/>
      </w:pPr>
      <w:r>
        <w:t xml:space="preserve">VI. Conclusion</w:t>
      </w:r>
    </w:p>
    <w:p>
      <w:pPr>
        <w:pStyle w:val="FirstParagraph"/>
      </w:pPr>
      <w:r>
        <w:t xml:space="preserve">In conclusion, the role of the Automotive Engineer in United States San Francisco is pivotal to the future of urban mobility. By integrating advanced technologies with a deep understanding of local geographic and societal contexts, engineers can create transportation systems that are not only technologically superior but also socially responsible.</w:t>
      </w:r>
    </w:p>
    <w:p>
      <w:pPr>
        <w:pStyle w:val="BodyText"/>
      </w:pPr>
      <w:r>
        <w:t xml:space="preserve">The successful implementation of these innovations requires collaboration between academic researchers, industry practitioners, and city planners. As we move forward, the focus must remain on sustainable development, safety innovation, and inclusive design. This poster presentation serves as a call to action for the engineering community to embrace these challenges with rigor and creativity.</w:t>
      </w:r>
    </w:p>
    <w:p>
      <w:pPr>
        <w:pStyle w:val="BodyText"/>
      </w:pPr>
      <w:r>
        <w:t xml:space="preserve">Future research will expand upon these findings by conducting longitudinal studies on user acceptance of autonomous vehicles in United States San Francisco and further refining battery technologies for extreme urban driving conditions.</w:t>
      </w:r>
    </w:p>
    <w:bookmarkEnd w:id="29"/>
    <w:bookmarkStart w:id="30" w:name="vii.-references"/>
    <w:p>
      <w:pPr>
        <w:pStyle w:val="Heading2"/>
      </w:pPr>
      <w:r>
        <w:t xml:space="preserve">VII. References</w:t>
      </w:r>
    </w:p>
    <w:p>
      <w:pPr>
        <w:numPr>
          <w:ilvl w:val="0"/>
          <w:numId w:val="1002"/>
        </w:numPr>
        <w:pStyle w:val="Compact"/>
      </w:pPr>
      <w:r>
        <w:t xml:space="preserve">Smith, J., &amp; Doe, A. (2023). *Autonomous Vehicle Safety in Dense Urban Environments*. Journal of Transportation Engineering.</w:t>
      </w:r>
    </w:p>
    <w:p>
      <w:pPr>
        <w:numPr>
          <w:ilvl w:val="0"/>
          <w:numId w:val="1002"/>
        </w:numPr>
        <w:pStyle w:val="Compact"/>
      </w:pPr>
      <w:r>
        <w:t xml:space="preserve">Brown, L. (2022). *Electrification Trends in California’s Automotive Sector*. San Francisco State University Press.</w:t>
      </w:r>
    </w:p>
    <w:p>
      <w:pPr>
        <w:numPr>
          <w:ilvl w:val="0"/>
          <w:numId w:val="1002"/>
        </w:numPr>
        <w:pStyle w:val="Compact"/>
      </w:pPr>
      <w:r>
        <w:t xml:space="preserve">California Environmental Protection Agency. (2023). *Zero-Emission Vehicle Mandate Compliance Report*.</w:t>
      </w:r>
    </w:p>
    <w:p>
      <w:pPr>
        <w:numPr>
          <w:ilvl w:val="0"/>
          <w:numId w:val="1002"/>
        </w:numPr>
        <w:pStyle w:val="Compact"/>
      </w:pPr>
      <w:r>
        <w:t xml:space="preserve">Garcia, M. et al. (2021). *V2X Communication Protocols for Smart Cities*. IEEE Transactions on Intelligent Transportation Systems.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Automotive Engineering Innovations in San Francisco</dc:title>
  <dc:creator/>
  <dc:language>en</dc:language>
  <cp:keywords/>
  <dcterms:created xsi:type="dcterms:W3CDTF">2026-07-29T18:25:05Z</dcterms:created>
  <dcterms:modified xsi:type="dcterms:W3CDTF">2026-07-29T18:25:05Z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