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Caracas</w:t>
      </w:r>
    </w:p>
    <w:bookmarkStart w:id="21" w:name="X3dfa8df89df6a8c7ea866a6f091a737d912fc00"/>
    <w:p>
      <w:pPr>
        <w:pStyle w:val="Heading1"/>
      </w:pPr>
      <w:r>
        <w:t xml:space="preserve">Advancing Sustainable Mobility and Industrial Resilience</w:t>
      </w:r>
    </w:p>
    <w:bookmarkStart w:id="20" w:name="Xe1b88f91cf56a0112ffadab528ec7b3de330569"/>
    <w:p>
      <w:pPr>
        <w:pStyle w:val="Heading2"/>
      </w:pPr>
      <w:r>
        <w:t xml:space="preserve">The Role of the Automotive Engineer in Caracas, Venezuela</w:t>
      </w:r>
    </w:p>
    <w:p>
      <w:pPr>
        <w:pStyle w:val="FirstParagraph"/>
      </w:pPr>
      <w:r>
        <w:rPr>
          <w:bCs/>
          <w:b/>
        </w:rPr>
        <w:t xml:space="preserve">Author:</w:t>
      </w:r>
      <w:r>
        <w:t xml:space="preserve"> </w:t>
      </w:r>
      <w:r>
        <w:t xml:space="preserve">[Your Name/Department]</w:t>
      </w:r>
      <w:r>
        <w:br/>
      </w:r>
      <w:r>
        <w:rPr>
          <w:bCs/>
          <w:b/>
        </w:rPr>
        <w:t xml:space="preserve">Institution:</w:t>
      </w:r>
      <w:r>
        <w:t xml:space="preserve"> </w:t>
      </w:r>
      <w:r>
        <w:t xml:space="preserve">Faculty of Engineering, Central University of Venezuela</w:t>
      </w:r>
      <w:r>
        <w:br/>
      </w:r>
      <w:r>
        <w:rPr>
          <w:bCs/>
          <w:b/>
        </w:rPr>
        <w:t xml:space="preserve">Date:</w:t>
      </w:r>
      <w:r>
        <w:t xml:space="preserve"> </w:t>
      </w:r>
      <w:r>
        <w:t xml:space="preserve">October 2023</w:t>
      </w:r>
    </w:p>
    <w:bookmarkEnd w:id="20"/>
    <w:bookmarkEnd w:id="21"/>
    <w:bookmarkStart w:id="22" w:name="X7d3939d1cb50b011ead4b259c6cfaeceee61e46"/>
    <w:p>
      <w:pPr>
        <w:pStyle w:val="Heading2"/>
      </w:pPr>
      <w:r>
        <w:t xml:space="preserve">I. Introduction and Contextual Background</w:t>
      </w:r>
    </w:p>
    <w:p>
      <w:pPr>
        <w:pStyle w:val="FirstParagraph"/>
      </w:pPr>
      <w:r>
        <w:t xml:space="preserve">The landscape of automotive engineering in</w:t>
      </w:r>
      <w:r>
        <w:t xml:space="preserve"> </w:t>
      </w:r>
      <w:r>
        <w:rPr>
          <w:bCs/>
          <w:b/>
        </w:rPr>
        <w:t xml:space="preserve">Venezuela Caracas</w:t>
      </w:r>
    </w:p>
    <w:p>
      <w:pPr>
        <w:pStyle w:val="BodyText"/>
      </w:pPr>
      <w:r>
        <w:t xml:space="preserve">Caracas, Venezuela, presents a unique and challenging paradigm that diverges significantly from traditional Western or Asian manufacturing models. Historically, the automotive sector in Venezuela was characterized by assembly plants for major global brands. However, recent economic fluctuations and geopolitical shifts have necessitated a radical transformation in how engineering principles are applied within the capital city.</w:t>
      </w:r>
    </w:p>
    <w:p>
      <w:pPr>
        <w:pStyle w:val="BodyText"/>
      </w:pPr>
      <w:r>
        <w:t xml:space="preserve">This poster presentation aims to explore the critical role of the</w:t>
      </w:r>
      <w:r>
        <w:t xml:space="preserve"> </w:t>
      </w:r>
      <w:r>
        <w:rPr>
          <w:bCs/>
          <w:b/>
        </w:rPr>
        <w:t xml:space="preserve">Automotive Engineer</w:t>
      </w:r>
      <w:r>
        <w:t xml:space="preserve"> </w:t>
      </w:r>
      <w:r>
        <w:t xml:space="preserve">not merely as a designer of new vehicles, but as a vital agent of industrial survival, technological adaptation, and sustainable mobility development. In</w:t>
      </w:r>
      <w:r>
        <w:t xml:space="preserve"> </w:t>
      </w:r>
      <w:r>
        <w:rPr>
          <w:bCs/>
          <w:b/>
        </w:rPr>
        <w:t xml:space="preserve">Venezuela Caracas</w:t>
      </w:r>
      <w:r>
        <w:t xml:space="preserve">, the engineer must navigate scarcity resources while maintaining high standards of safety and efficiency. The objective is to highlight how modern engineering methodologies can be adapted to local realities, fostering resilience in public transportation and private vehicle maintenance.</w:t>
      </w:r>
    </w:p>
    <w:bookmarkEnd w:id="22"/>
    <w:bookmarkStart w:id="23" w:name="X74b6bb0c4b79b0a8f8a33cf57de58ecd6a74ac5"/>
    <w:p>
      <w:pPr>
        <w:pStyle w:val="Heading2"/>
      </w:pPr>
      <w:r>
        <w:t xml:space="preserve">II. Current Challenges in the Local Ecosystem</w:t>
      </w:r>
    </w:p>
    <w:p>
      <w:pPr>
        <w:pStyle w:val="FirstParagraph"/>
      </w:pPr>
      <w:r>
        <w:t xml:space="preserve">The operational environment for an automotive engineer in Caracas is defined by several distinct challenges that require innovative problem-solving skills:</w:t>
      </w:r>
    </w:p>
    <w:p>
      <w:pPr>
        <w:numPr>
          <w:ilvl w:val="0"/>
          <w:numId w:val="1001"/>
        </w:numPr>
        <w:pStyle w:val="Compact"/>
      </w:pPr>
      <w:r>
        <w:rPr>
          <w:bCs/>
          <w:b/>
        </w:rPr>
        <w:t xml:space="preserve">Economic Volatility and Supply Chain Disruptions:</w:t>
      </w:r>
      <w:r>
        <w:t xml:space="preserve"> </w:t>
      </w:r>
      <w:r>
        <w:t xml:space="preserve">Engineers must often source materials locally or utilize 3D printing technologies to replace obsolete imported parts. The lack of standardized global supply chains requires a shift towards modular design and repairability.</w:t>
      </w:r>
    </w:p>
    <w:p>
      <w:pPr>
        <w:numPr>
          <w:ilvl w:val="0"/>
          <w:numId w:val="1001"/>
        </w:numPr>
        <w:pStyle w:val="Compact"/>
      </w:pPr>
      <w:r>
        <w:rPr>
          <w:bCs/>
          <w:b/>
        </w:rPr>
        <w:t xml:space="preserve">Aging Fleet Dynamics:</w:t>
      </w:r>
      <w:r>
        <w:t xml:space="preserve"> </w:t>
      </w:r>
      <w:r>
        <w:t xml:space="preserve">A significant portion of vehicles in</w:t>
      </w:r>
      <w:r>
        <w:t xml:space="preserve"> </w:t>
      </w:r>
      <w:r>
        <w:rPr>
          <w:bCs/>
          <w:b/>
        </w:rPr>
        <w:t xml:space="preserve">Venezuela Caracas</w:t>
      </w:r>
      <w:r>
        <w:t xml:space="preserve"> </w:t>
      </w:r>
      <w:r>
        <w:t xml:space="preserve">are older models that no longer have manufacturer support. Automotive engineers must develop aftermarket solutions, retrofitting technology to improve fuel efficiency and reduce emissions without modern electronic control units.</w:t>
      </w:r>
    </w:p>
    <w:p>
      <w:pPr>
        <w:numPr>
          <w:ilvl w:val="0"/>
          <w:numId w:val="1001"/>
        </w:numPr>
        <w:pStyle w:val="Compact"/>
      </w:pPr>
      <w:r>
        <w:rPr>
          <w:bCs/>
          <w:b/>
        </w:rPr>
        <w:t xml:space="preserve">Infrastructure Limitations:</w:t>
      </w:r>
      <w:r>
        <w:t xml:space="preserve"> </w:t>
      </w:r>
      <w:r>
        <w:t xml:space="preserve">Road conditions in various sectors of the capital require vehicles with enhanced suspension systems and durable materials. Engineers play a key role in specifying vehicle parameters that can withstand these specific environmental stresses.</w:t>
      </w:r>
    </w:p>
    <w:p>
      <w:pPr>
        <w:numPr>
          <w:ilvl w:val="0"/>
          <w:numId w:val="1001"/>
        </w:numPr>
        <w:pStyle w:val="Compact"/>
      </w:pPr>
      <w:r>
        <w:rPr>
          <w:bCs/>
          <w:b/>
        </w:rPr>
        <w:t xml:space="preserve">Skill Gap and Knowledge Transfer:</w:t>
      </w:r>
      <w:r>
        <w:t xml:space="preserve"> </w:t>
      </w:r>
      <w:r>
        <w:t xml:space="preserve">There is a pressing need for continuous education. The modern automotive engineer must bridge the gap between traditional mechanical engineering and emerging electric mobility concepts, often with limited access to updated global databases or software licenses.</w:t>
      </w:r>
    </w:p>
    <w:bookmarkEnd w:id="23"/>
    <w:bookmarkStart w:id="24" w:name="X372ffed5669262a3205a1c30cba18ee9c28a74c"/>
    <w:p>
      <w:pPr>
        <w:pStyle w:val="Heading2"/>
      </w:pPr>
      <w:r>
        <w:t xml:space="preserve">III. Methodological Approaches for Local Adaptation</w:t>
      </w:r>
    </w:p>
    <w:p>
      <w:pPr>
        <w:pStyle w:val="FirstParagraph"/>
      </w:pPr>
      <w:r>
        <w:t xml:space="preserve">To address these challenges, a hybrid engineering approach is proposed, integrating traditional mechanical robustness with digital innovation. This methodology is specifically tailored for the context of</w:t>
      </w:r>
      <w:r>
        <w:t xml:space="preserve"> </w:t>
      </w:r>
      <w:r>
        <w:rPr>
          <w:bCs/>
          <w:b/>
        </w:rPr>
        <w:t xml:space="preserve">Venezuela Caracas</w:t>
      </w:r>
      <w:r>
        <w:t xml:space="preserve">:</w:t>
      </w:r>
    </w:p>
    <w:p>
      <w:pPr>
        <w:numPr>
          <w:ilvl w:val="0"/>
          <w:numId w:val="1002"/>
        </w:numPr>
        <w:pStyle w:val="Compact"/>
      </w:pPr>
      <w:r>
        <w:rPr>
          <w:bCs/>
          <w:b/>
        </w:rPr>
        <w:t xml:space="preserve">Reverse Engineering and Digital Twinning:</w:t>
      </w:r>
      <w:r>
        <w:t xml:space="preserve"> </w:t>
      </w:r>
      <w:r>
        <w:t xml:space="preserve">Engineers utilize 3D scanning technologies to create digital models of obsolete parts. This allows for the production of replacement components via local CNC machining or additive manufacturing, ensuring compatibility with existing fleets.</w:t>
      </w:r>
    </w:p>
    <w:p>
      <w:pPr>
        <w:numPr>
          <w:ilvl w:val="0"/>
          <w:numId w:val="1002"/>
        </w:numPr>
        <w:pStyle w:val="Compact"/>
      </w:pPr>
      <w:r>
        <w:rPr>
          <w:bCs/>
          <w:b/>
        </w:rPr>
        <w:t xml:space="preserve">Fuel Efficiency Optimization:</w:t>
      </w:r>
      <w:r>
        <w:t xml:space="preserve"> </w:t>
      </w:r>
      <w:r>
        <w:t xml:space="preserve">Through computational fluid dynamics (CFD) and engine tuning simulations, automotive engineers in Caracas are optimizing internal combustion engines to run on alternative fuel blends available locally. This reduces dependency on imported specialized fuels and lowers operational costs for commuters.</w:t>
      </w:r>
    </w:p>
    <w:p>
      <w:pPr>
        <w:numPr>
          <w:ilvl w:val="0"/>
          <w:numId w:val="1002"/>
        </w:numPr>
        <w:pStyle w:val="Compact"/>
      </w:pPr>
      <w:r>
        <w:rPr>
          <w:bCs/>
          <w:b/>
        </w:rPr>
        <w:t xml:space="preserve">Sustainable Retrofitting:</w:t>
      </w:r>
      <w:r>
        <w:t xml:space="preserve"> </w:t>
      </w:r>
      <w:r>
        <w:t xml:space="preserve">A growing trend involves the conversion of older combustion-engine vehicles to electric powertrains using locally sourced batteries and motors. The automotive engineer plays a central role in ensuring that these retrofits meet safety standards and provide adequate range for urban traffic patterns.</w:t>
      </w:r>
    </w:p>
    <w:bookmarkEnd w:id="24"/>
    <w:bookmarkStart w:id="25" w:name="X06b894603750f548d359feba1f6ad119e71ec29"/>
    <w:p>
      <w:pPr>
        <w:pStyle w:val="Heading2"/>
      </w:pPr>
      <w:r>
        <w:t xml:space="preserve">IV. Socio-Economic Impact and Sustainability</w:t>
      </w:r>
    </w:p>
    <w:p>
      <w:pPr>
        <w:pStyle w:val="FirstParagraph"/>
      </w:pPr>
      <w:r>
        <w:t xml:space="preserve">The work of the automotive engineer extends beyond technical specifications; it has profound socio-economic implications for the population of Caracas. By improving the reliability of public transport vehicles, engineers contribute directly to urban mobility solutions.</w:t>
      </w:r>
    </w:p>
    <w:p>
      <w:pPr>
        <w:numPr>
          <w:ilvl w:val="0"/>
          <w:numId w:val="1003"/>
        </w:numPr>
        <w:pStyle w:val="Compact"/>
      </w:pPr>
      <w:r>
        <w:rPr>
          <w:bCs/>
          <w:b/>
        </w:rPr>
        <w:t xml:space="preserve">Employment Generation:</w:t>
      </w:r>
      <w:r>
        <w:t xml:space="preserve"> </w:t>
      </w:r>
      <w:r>
        <w:t xml:space="preserve">The focus on maintenance, retrofitting, and local manufacturing creates technical jobs and stimulates small-to-medium enterprises (SMEs) in the engineering sector.</w:t>
      </w:r>
    </w:p>
    <w:p>
      <w:pPr>
        <w:numPr>
          <w:ilvl w:val="0"/>
          <w:numId w:val="1003"/>
        </w:numPr>
        <w:pStyle w:val="Compact"/>
      </w:pPr>
      <w:r>
        <w:t xml:space="preserve">Environmental Benefits:</w:t>
      </w:r>
    </w:p>
    <w:p>
      <w:pPr>
        <w:numPr>
          <w:ilvl w:val="0"/>
          <w:numId w:val="1000"/>
        </w:numPr>
        <w:pStyle w:val="Compact"/>
      </w:pPr>
      <w:r>
        <w:t xml:space="preserve">Environmental Impact: The push for electric retrofits and optimized combustion engines directly reduces the carbon footprint of one of the most congested capitals in South America. This aligns with global sustainability goals while addressing local air quality concerns.</w:t>
      </w:r>
    </w:p>
    <w:p>
      <w:pPr>
        <w:numPr>
          <w:ilvl w:val="0"/>
          <w:numId w:val="1003"/>
        </w:numPr>
        <w:pStyle w:val="Compact"/>
      </w:pPr>
      <w:r>
        <w:t xml:space="preserve">Technological Sovereignty:</w:t>
      </w:r>
    </w:p>
    <w:p>
      <w:pPr>
        <w:numPr>
          <w:ilvl w:val="0"/>
          <w:numId w:val="1000"/>
        </w:numPr>
        <w:pStyle w:val="Compact"/>
      </w:pPr>
      <w:r>
        <w:t xml:space="preserve">Technological Independence: By developing local engineering solutions, Caracas reduces its dependence on foreign technology providers. This fosters a sense of national pride and builds a self-sustaining knowledge base within the country.</w:t>
      </w:r>
    </w:p>
    <w:bookmarkEnd w:id="25"/>
    <w:bookmarkStart w:id="26" w:name="Xe4e4af4081d5d9a1a9cec1d1a54305e22482ea3"/>
    <w:p>
      <w:pPr>
        <w:pStyle w:val="Heading2"/>
      </w:pPr>
      <w:r>
        <w:t xml:space="preserve">V. Future Outlook: The Road to Smart Mobility</w:t>
      </w:r>
    </w:p>
    <w:p>
      <w:pPr>
        <w:pStyle w:val="FirstParagraph"/>
      </w:pPr>
      <w:r>
        <w:t xml:space="preserve">The future of automotive engineering in Caracas lies in the integration of smart technologies. As infrastructure improves, there is an opportunity to implement Intelligent Transport Systems (ITS). Automotive engineers are encouraged to collaborate with computer scientists and data analysts to develop apps for traffic management, predictive maintenance for public transit, and ride-sharing platforms optimized for local routes.</w:t>
      </w:r>
    </w:p>
    <w:p>
      <w:pPr>
        <w:pStyle w:val="BodyText"/>
      </w:pPr>
      <w:r>
        <w:t xml:space="preserve">Furthermore, the curriculum of engineering schools in Venezuela must evolve. The next generation of automotive engineers must be proficient not only in mechanics but also in electronics, software development, and sustainable design. Partnerships between universities and international institutions can provide the necessary resources to train this workforce effectively.</w:t>
      </w:r>
    </w:p>
    <w:bookmarkEnd w:id="26"/>
    <w:bookmarkStart w:id="27" w:name="vi.-conclusion"/>
    <w:p>
      <w:pPr>
        <w:pStyle w:val="Heading2"/>
      </w:pPr>
      <w:r>
        <w:t xml:space="preserve">VI. Conclusion</w:t>
      </w:r>
    </w:p>
    <w:p>
      <w:pPr>
        <w:pStyle w:val="FirstParagraph"/>
      </w:pPr>
      <w:r>
        <w:t xml:space="preserve">In conclusion, the role of the automotive engineer in Venezuela Caracas is pivotal and transformative. It requires a mindset shift from pure design to adaptive innovation. By addressing the unique challenges of supply chain, aging fleets, and infrastructure, engineers can drive significant improvements in mobility and sustainability.</w:t>
      </w:r>
    </w:p>
    <w:p>
      <w:pPr>
        <w:pStyle w:val="BodyText"/>
      </w:pPr>
      <w:r>
        <w:t xml:space="preserve">The strategies outlined in this poster—ranging from reverse engineering to electric retrofitting—demonstrate that even in constrained environments, engineering excellence can flourish. The commitment to developing localized solutions ensures that the automotive sector remains a dynamic contributor to the economic and social fabric of Caracas. It is imperative that stakeholders, including government bodies, educational institutions, and private industry, support these initiatives to foster a resilient and forward-looking automotive ecosystem.</w:t>
      </w:r>
    </w:p>
    <w:bookmarkEnd w:id="27"/>
    <w:p>
      <w:pPr>
        <w:pStyle w:val="BodyText"/>
      </w:pPr>
      <w:r>
        <w:rPr>
          <w:bCs/>
          <w:b/>
        </w:rPr>
        <w:t xml:space="preserve">Keywords:</w:t>
      </w:r>
      <w:r>
        <w:t xml:space="preserve"> </w:t>
      </w:r>
      <w:r>
        <w:t xml:space="preserve">Automotive Engineering, Caracas Venezuela, Sustainable Mobility, Reverse Engineering Electric Retrofitting Urban Transportation Industrial Resilience</w:t>
      </w:r>
    </w:p>
    <w:p>
      <w:pPr>
        <w:pStyle w:val="BodyText"/>
      </w:pPr>
      <w:r>
        <w:rPr>
          <w:iCs/>
          <w:i/>
        </w:rPr>
        <w:t xml:space="preserve">Contact: [Your Email Address] | [Your Phone Number]</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Caracas</dc:title>
  <dc:creator/>
  <dc:language>en</dc:language>
  <cp:keywords/>
  <dcterms:created xsi:type="dcterms:W3CDTF">2026-07-29T16:24:21Z</dcterms:created>
  <dcterms:modified xsi:type="dcterms:W3CDTF">2026-07-29T16:24:21Z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