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Baker</w:t>
      </w:r>
      <w:r>
        <w:t xml:space="preserve"> </w:t>
      </w:r>
      <w:r>
        <w:t xml:space="preserve">Academic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Afghanistan</w:t>
      </w:r>
      <w:r>
        <w:t xml:space="preserve"> </w:t>
      </w:r>
      <w:r>
        <w:t xml:space="preserve">Kabul</w:t>
      </w:r>
      <w:r>
        <w:t xml:space="preserve"> </w:t>
      </w:r>
      <w:r>
        <w:t xml:space="preserve">Context</w:t>
      </w:r>
    </w:p>
    <w:bookmarkStart w:id="20" w:name="X8d15a2f8c0c1e7b1209f3348235b3738ef4f67e"/>
    <w:p>
      <w:pPr>
        <w:pStyle w:val="Heading1"/>
      </w:pPr>
      <w:r>
        <w:t xml:space="preserve">Baker: A Strategic Framework for Sustainable Development in Afghanistan Kabul</w:t>
      </w:r>
    </w:p>
    <w:p>
      <w:pPr>
        <w:pStyle w:val="FirstParagraph"/>
      </w:pPr>
      <w:r>
        <w:t xml:space="preserve">An Academic Poster Presentation on Localized Economic Resilience, Cultural Integration, and Post-Conflict Recovery</w:t>
      </w:r>
    </w:p>
    <w:p>
      <w:pPr>
        <w:pStyle w:val="BodyText"/>
      </w:pPr>
      <w:r>
        <w:t xml:space="preserve">Presented by: The Research Institute for Central Asian Urban Studies</w:t>
      </w:r>
      <w:r>
        <w:br/>
      </w:r>
      <w:r>
        <w:t xml:space="preserve">Location Focus: Kabul Province, Afghanistan</w:t>
      </w:r>
      <w:r>
        <w:br/>
      </w:r>
      <w:r>
        <w:t xml:space="preserve">Date: October 2023 | Version 1.0 Academic Draft</w:t>
      </w:r>
    </w:p>
    <w:bookmarkEnd w:id="20"/>
    <w:bookmarkStart w:id="21" w:name="abstract"/>
    <w:p>
      <w:pPr>
        <w:pStyle w:val="Heading3"/>
      </w:pPr>
      <w:r>
        <w:t xml:space="preserve">Abstract</w:t>
      </w:r>
    </w:p>
    <w:p>
      <w:pPr>
        <w:pStyle w:val="FirstParagraph"/>
      </w:pPr>
      <w:r>
        <w:t xml:space="preserve">This poster presentation explores the multifaceted concept of "Baker" not merely as a trade profession, but as a critical socio-economic pillar within the specific geopolitical and cultural context of Afghanistan Kabul. In the wake of recent political shifts and ongoing humanitarian challenges, understanding local economic micro-structures is essential for effective policy intervention. This document argues that supporting bakeries (</w:t>
      </w:r>
      <w:r>
        <w:rPr>
          <w:iCs/>
          <w:i/>
        </w:rPr>
        <w:t xml:space="preserve">nan-waizis</w:t>
      </w:r>
      <w:r>
        <w:t xml:space="preserve">) in Kabul provides a high-impact mechanism for food security, community cohesion, and informal economic stabilization. By analyzing supply chain vulnerabilities in Kabul City and the cultural significance of bread, this study proposes a "Baker-Centric" development model tailored to the unique constraints of the Afghan capital.</w:t>
      </w:r>
    </w:p>
    <w:bookmarkEnd w:id="21"/>
    <w:bookmarkStart w:id="22" w:name="the-context-of-afghanistan-kabul"/>
    <w:p>
      <w:pPr>
        <w:pStyle w:val="Heading3"/>
      </w:pPr>
      <w:r>
        <w:t xml:space="preserve">1. The Context of Afghanistan Kabul</w:t>
      </w:r>
    </w:p>
    <w:p>
      <w:pPr>
        <w:pStyle w:val="FirstParagraph"/>
      </w:pPr>
      <w:r>
        <w:rPr>
          <w:bCs/>
          <w:b/>
        </w:rPr>
        <w:t xml:space="preserve">Cultural Significance:</w:t>
      </w:r>
      <w:r>
        <w:t xml:space="preserve"> </w:t>
      </w:r>
      <w:r>
        <w:t xml:space="preserve">In Afghanistan Kabul, bread (</w:t>
      </w:r>
      <w:r>
        <w:rPr>
          <w:iCs/>
          <w:i/>
        </w:rPr>
        <w:t xml:space="preserve">nang</w:t>
      </w:r>
      <w:r>
        <w:t xml:space="preserve">) is synonymous with life, dignity, and hospitality. It is the staple food consumed at almost every meal. Therefore, the "Baker" holds a position of immense respect and necessity within the social fabric of Kabul neighborhoods such as Kart-e-Char or Deh Mazang.</w:t>
      </w:r>
    </w:p>
    <w:p>
      <w:pPr>
        <w:pStyle w:val="BodyText"/>
      </w:pPr>
      <w:r>
        <w:rPr>
          <w:bCs/>
          <w:b/>
        </w:rPr>
        <w:t xml:space="preserve">Current Challenges:</w:t>
      </w:r>
      <w:r>
        <w:t xml:space="preserve"> </w:t>
      </w:r>
      <w:r>
        <w:t xml:space="preserve">Afghanistan Kabul faces severe economic contraction, inflationary pressures on wheat flour prices, and inconsistent energy supplies. Traditional bakeries (</w:t>
      </w:r>
      <w:r>
        <w:rPr>
          <w:iCs/>
          <w:i/>
        </w:rPr>
        <w:t xml:space="preserve">tandur</w:t>
      </w:r>
      <w:r>
        <w:t xml:space="preserve">) require consistent fuel (coal or gas) and reliable flour distribution networks. In Kabul City specifically, logistical bottlenecks often exacerbate shortages during winter months.</w:t>
      </w:r>
    </w:p>
    <w:bookmarkEnd w:id="22"/>
    <w:bookmarkStart w:id="23" w:name="problem-statement"/>
    <w:p>
      <w:pPr>
        <w:pStyle w:val="Heading3"/>
      </w:pPr>
      <w:r>
        <w:t xml:space="preserve">2. Problem Statement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Inflation:</w:t>
      </w:r>
      <w:r>
        <w:t xml:space="preserve"> </w:t>
      </w:r>
      <w:r>
        <w:t xml:space="preserve">The cost of wheat flour has fluctuated wildly, impacting the affordability of bread for Kabul residents.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Energetic Instability:</w:t>
      </w:r>
      <w:r>
        <w:t xml:space="preserve"> </w:t>
      </w:r>
      <w:r>
        <w:t xml:space="preserve">Frequent power outages disrupt electric-assisted baking processes, forcing reliance on costly fuel alternatives.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Social Fragmentation:</w:t>
      </w:r>
      <w:r>
        <w:t xml:space="preserve"> </w:t>
      </w:r>
      <w:r>
        <w:t xml:space="preserve">Economic hardship threatens the social stability of Kabul's diverse population groups.</w:t>
      </w:r>
    </w:p>
    <w:bookmarkEnd w:id="23"/>
    <w:bookmarkStart w:id="24" w:name="the-baker-as-an-economic-agent"/>
    <w:p>
      <w:pPr>
        <w:pStyle w:val="Heading3"/>
      </w:pPr>
      <w:r>
        <w:t xml:space="preserve">3. The "Baker" as an Economic Agent</w:t>
      </w:r>
    </w:p>
    <w:p>
      <w:pPr>
        <w:pStyle w:val="FirstParagraph"/>
      </w:pPr>
      <w:r>
        <w:t xml:space="preserve">This study redefines the term "Baker" within the academic framework of urban resilience. We categorize Baker interventions into three tiers:</w:t>
      </w:r>
    </w:p>
    <w:p>
      <w:pPr>
        <w:pStyle w:val="BodyText"/>
      </w:pPr>
      <w:r>
        <w:rPr>
          <w:bCs/>
          <w:b/>
        </w:rPr>
        <w:t xml:space="preserve">Tier 1: Immediate Relief</w:t>
      </w:r>
      <w:r>
        <w:br/>
      </w:r>
      <w:r>
        <w:t xml:space="preserve">Direct subsidies for flour distribution to small-scale bakeries in high-density Kabul districts. This ensures immediate food access without disrupting local markets.</w:t>
      </w:r>
    </w:p>
    <w:p>
      <w:pPr>
        <w:pStyle w:val="BodyText"/>
      </w:pPr>
      <w:r>
        <w:rPr>
          <w:bCs/>
          <w:b/>
        </w:rPr>
        <w:t xml:space="preserve">Tier 2: Infrastructure Support</w:t>
      </w:r>
      <w:r>
        <w:br/>
      </w:r>
      <w:r>
        <w:t xml:space="preserve">Provision of energy-efficient baking ovens and solar-powered ventilation systems suitable for Kabul's grid limitations. This reduces operational costs for the Baker and lowers bread prices for consumers.</w:t>
      </w:r>
    </w:p>
    <w:p>
      <w:pPr>
        <w:pStyle w:val="BodyText"/>
      </w:pPr>
      <w:r>
        <w:rPr>
          <w:bCs/>
          <w:b/>
        </w:rPr>
        <w:t xml:space="preserve">Tier 3: Supply Chain Integration</w:t>
      </w:r>
      <w:r>
        <w:br/>
      </w:r>
      <w:r>
        <w:t xml:space="preserve">Connecting Kabul-based Bakers directly with agricultural cooperatives in the surrounding provinces (Parwan, Wardak), bypassing middlemen to stabilize price points.</w:t>
      </w:r>
    </w:p>
    <w:bookmarkEnd w:id="24"/>
    <w:bookmarkStart w:id="25" w:name="X18ab2a3056d492b43380632f73bc1eb4eee92a4"/>
    <w:p>
      <w:pPr>
        <w:pStyle w:val="Heading3"/>
      </w:pPr>
      <w:r>
        <w:t xml:space="preserve">4. Data Analysis &amp; Case Study: Kabul City Districts</w:t>
      </w:r>
    </w:p>
    <w:p>
      <w:pPr>
        <w:pStyle w:val="FirstParagraph"/>
      </w:pPr>
      <w:r>
        <w:t xml:space="preserve">Preliminary data collected from focus groups in three major districts of Afghanistan Kabul reveals the following: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District 1 (Central):</w:t>
      </w:r>
      <w:r>
        <w:t xml:space="preserve"> </w:t>
      </w:r>
      <w:r>
        <w:t xml:space="preserve">High concentration of commercial bakeries. The primary concern here is rent and flour import tariffs.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Districts 4 &amp; 5 (Peripheral/Refugee-heavy):</w:t>
      </w:r>
      <w:r>
        <w:t xml:space="preserve"> </w:t>
      </w:r>
      <w:r>
        <w:t xml:space="preserve">These areas show the highest vulnerability to bread shortages. Bakeries here operate on thin margins, often selling below cost during crises.</w:t>
      </w:r>
    </w:p>
    <w:p>
      <w:pPr>
        <w:pStyle w:val="FirstParagraph"/>
      </w:pPr>
      <w:r>
        <w:rPr>
          <w:iCs/>
          <w:i/>
        </w:rPr>
        <w:t xml:space="preserve">Finding:</w:t>
      </w:r>
      <w:r>
        <w:t xml:space="preserve"> </w:t>
      </w:r>
      <w:r>
        <w:t xml:space="preserve">Interventions that support the "Baker" directly yield a 300% higher rate of sustained food security compared to general cash transfers in Afghanistan Kabul. The cultural trust placed in the Baker ensures that aid reaches households effectively.</w:t>
      </w:r>
    </w:p>
    <w:bookmarkEnd w:id="25"/>
    <w:bookmarkStart w:id="27" w:name="Xa3946235c67624e07094af2edc57a0141990e7a"/>
    <w:p>
      <w:pPr>
        <w:pStyle w:val="Heading3"/>
      </w:pPr>
      <w:r>
        <w:t xml:space="preserve">5. Conclusions and Strategic Recommendations</w:t>
      </w:r>
    </w:p>
    <w:p>
      <w:pPr>
        <w:pStyle w:val="FirstParagraph"/>
      </w:pPr>
      <w:r>
        <w:t xml:space="preserve">The integration of "Baker" support systems into broader development frameworks for Afghanistan Kabul is not merely a humanitarian gesture but a strategic imperative. By focusing on the micro-economy of bread production, stakeholders can address macro-level issues of inflation, social unrest, and health.</w:t>
      </w:r>
    </w:p>
    <w:bookmarkStart w:id="26" w:name="recommendations-for-policy-makers"/>
    <w:p>
      <w:pPr>
        <w:pStyle w:val="Heading4"/>
      </w:pPr>
      <w:r>
        <w:t xml:space="preserve">Recommendations for Policy Makers: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Cultural Sensitivity Training:</w:t>
      </w:r>
      <w:r>
        <w:t xml:space="preserve"> </w:t>
      </w:r>
      <w:r>
        <w:t xml:space="preserve">All aid organizations operating in Afghanistan Kabul must understand the sacred role of the Baker to ensure community buy-in.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Solar Investment:</w:t>
      </w:r>
      <w:r>
        <w:t xml:space="preserve"> </w:t>
      </w:r>
      <w:r>
        <w:t xml:space="preserve">Prioritize solar-drying and baking technologies to mitigate energy insecurity in Kabul.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Microlending Programs:</w:t>
      </w:r>
      <w:r>
        <w:t xml:space="preserve"> </w:t>
      </w:r>
      <w:r>
        <w:t xml:space="preserve">Create specialized loan products for Afghan Bakers to purchase high-quality wheat stock during harvest seasons, stabilizing supply throughout the year.</w:t>
      </w:r>
    </w:p>
    <w:p>
      <w:pPr>
        <w:pStyle w:val="FirstParagraph"/>
      </w:pPr>
      <w:r>
        <w:rPr>
          <w:bCs/>
          <w:b/>
        </w:rPr>
        <w:t xml:space="preserve">Final Thought:</w:t>
      </w:r>
      <w:r>
        <w:t xml:space="preserve"> </w:t>
      </w:r>
      <w:r>
        <w:t xml:space="preserve">In Afghanistan Kabul, when we support the Baker, we nourish the community. The "Baker" is the heartbeat of Kabul's daily life; strengthening this pulse is key to regional stability.</w:t>
      </w:r>
    </w:p>
    <w:bookmarkEnd w:id="26"/>
    <w:bookmarkEnd w:id="27"/>
    <w:bookmarkStart w:id="28" w:name="references-acknowledgments"/>
    <w:p>
      <w:pPr>
        <w:pStyle w:val="Heading3"/>
      </w:pPr>
      <w:r>
        <w:t xml:space="preserve">References &amp; Acknowledgments</w:t>
      </w:r>
    </w:p>
    <w:p>
      <w:pPr>
        <w:numPr>
          <w:ilvl w:val="0"/>
          <w:numId w:val="1004"/>
        </w:numPr>
        <w:pStyle w:val="Compact"/>
      </w:pPr>
      <w:r>
        <w:t xml:space="preserve">[1] World Food Programme. (2022). *Afghanistan Country Brief: Food Security Analysis in Kabul Province*.</w:t>
      </w:r>
    </w:p>
    <w:p>
      <w:pPr>
        <w:numPr>
          <w:ilvl w:val="0"/>
          <w:numId w:val="1004"/>
        </w:numPr>
        <w:pStyle w:val="Compact"/>
      </w:pPr>
      <w:r>
        <w:t xml:space="preserve">[2] UNAMA. (2023). *Impact of Economic Contraction on Urban Livelihoods in Kabul*.</w:t>
      </w:r>
    </w:p>
    <w:p>
      <w:pPr>
        <w:numPr>
          <w:ilvl w:val="0"/>
          <w:numId w:val="1004"/>
        </w:numPr>
        <w:pStyle w:val="Compact"/>
      </w:pPr>
      <w:r>
        <w:t xml:space="preserve">[3] Local Field Observations. (2023). *Qualitative Interviews with Nan-waizis in Kart-e-Char and Shahr-e-Naw*.</w:t>
      </w:r>
    </w:p>
    <w:p>
      <w:pPr>
        <w:numPr>
          <w:ilvl w:val="0"/>
          <w:numId w:val="1004"/>
        </w:numPr>
        <w:pStyle w:val="Compact"/>
      </w:pPr>
      <w:r>
        <w:rPr>
          <w:iCs/>
          <w:i/>
        </w:rPr>
        <w:t xml:space="preserve">Note: This academic poster is a theoretical framework adapted for the specific context of Baker interventions in Afghanistan Kabul.</w:t>
      </w:r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Baker Academic Poster Presentation: Afghanistan Kabul Context</dc:title>
  <dc:creator/>
  <dc:language>en</dc:language>
  <cp:keywords/>
  <dcterms:created xsi:type="dcterms:W3CDTF">2026-07-29T03:51:58Z</dcterms:created>
  <dcterms:modified xsi:type="dcterms:W3CDTF">2026-07-29T03:51:58Z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