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Baker</w:t>
      </w:r>
      <w:r>
        <w:t xml:space="preserve"> </w:t>
      </w:r>
      <w:r>
        <w:t xml:space="preserve">Industry</w:t>
      </w:r>
      <w:r>
        <w:t xml:space="preserve"> </w:t>
      </w:r>
      <w:r>
        <w:t xml:space="preserve">Analysis</w:t>
      </w:r>
      <w:r>
        <w:t xml:space="preserve"> </w:t>
      </w:r>
      <w:r>
        <w:t xml:space="preserve">in</w:t>
      </w:r>
      <w:r>
        <w:t xml:space="preserve"> </w:t>
      </w:r>
      <w:r>
        <w:t xml:space="preserve">Bangladesh</w:t>
      </w:r>
      <w:r>
        <w:t xml:space="preserve"> </w:t>
      </w:r>
      <w:r>
        <w:t xml:space="preserve">Dhaka</w:t>
      </w:r>
    </w:p>
    <w:bookmarkStart w:id="30" w:name="X172868d05eed7d536d7b22d930ef45412f64436"/>
    <w:p>
      <w:pPr>
        <w:pStyle w:val="Heading1"/>
      </w:pPr>
      <w:r>
        <w:t xml:space="preserve">Socio-Economic Dynamics of the Baker Sector in Bangladesh Dhaka: A Comprehensive Academic Review</w:t>
      </w:r>
    </w:p>
    <w:p>
      <w:pPr>
        <w:pStyle w:val="FirstParagraph"/>
      </w:pPr>
      <w:r>
        <w:rPr>
          <w:bCs/>
          <w:b/>
        </w:rPr>
        <w:t xml:space="preserve">Presentation Type:</w:t>
      </w:r>
      <w:r>
        <w:t xml:space="preserve"> </w:t>
      </w:r>
      <w:r>
        <w:t xml:space="preserve">Academic Poster Session</w:t>
      </w:r>
      <w:r>
        <w:br/>
      </w:r>
      <w:r>
        <w:rPr>
          <w:bCs/>
          <w:b/>
        </w:rPr>
        <w:t xml:space="preserve">Focal Region:</w:t>
      </w:r>
      <w:r>
        <w:t xml:space="preserve"> </w:t>
      </w:r>
      <w:r>
        <w:t xml:space="preserve">Bangladesh, Dhaka Division</w:t>
      </w:r>
      <w:r>
        <w:br/>
      </w:r>
      <w:r>
        <w:rPr>
          <w:bCs/>
          <w:b/>
        </w:rPr>
        <w:t xml:space="preserve">Sector Analysis:</w:t>
      </w:r>
      <w:r>
        <w:t xml:space="preserve">Bread Baking Industry ("Baker")</w:t>
      </w:r>
    </w:p>
    <w:bookmarkStart w:id="20" w:name="abstract"/>
    <w:p>
      <w:pPr>
        <w:pStyle w:val="Heading2"/>
      </w:pPr>
      <w:r>
        <w:t xml:space="preserve">Abstract</w:t>
      </w:r>
    </w:p>
    <w:p>
      <w:pPr>
        <w:pStyle w:val="FirstParagraph"/>
      </w:pPr>
      <w:r>
        <w:t xml:space="preserve">This academic poster presents a critical analysis of the informal and semi-formal bakery ("baker") industry within the metropolitan confines of Dhaka, Bangladesh. As one of the most densely populated cities in the world, Dhaka serves as a microcosm for rapid urbanization, shifting dietary habits, and economic resilience. The primary objective of this study is to evaluate how local</w:t>
      </w:r>
      <w:r>
        <w:t xml:space="preserve"> </w:t>
      </w:r>
      <w:r>
        <w:rPr>
          <w:bCs/>
          <w:b/>
        </w:rPr>
        <w:t xml:space="preserve">Baker</w:t>
      </w:r>
      <w:r>
        <w:t xml:space="preserve"> </w:t>
      </w:r>
      <w:r>
        <w:t xml:space="preserve">enterprises contribute to food security, employment generation**,** and cultural preservation amidst infrastructural challenges. By employing mixed-method research approaches—including site visits across various Dhaka districts and statistical analysis of consumer trends—this document highlights the pivotal role of the baker in sustaining daily caloric intake for millions. The findings suggest that while regulatory frameworks are tightening, the agility of informal baker networks remains essential to Dhaka's social fabric.</w:t>
      </w:r>
    </w:p>
    <w:bookmarkEnd w:id="20"/>
    <w:bookmarkStart w:id="21" w:name="introduction"/>
    <w:p>
      <w:pPr>
        <w:pStyle w:val="Heading2"/>
      </w:pPr>
      <w:r>
        <w:t xml:space="preserve">Introduction</w:t>
      </w:r>
    </w:p>
    <w:p>
      <w:pPr>
        <w:pStyle w:val="FirstParagraph"/>
      </w:pPr>
      <w:r>
        <w:t xml:space="preserve">Dhaka, the capital city of Bangladesh, is undergoing unprecedented demographic shifts. With a population exceeding 9 million in the urban core and millions more in the metropolitan area, the demand for affordable, accessible nutrition is paramount. In this context, the</w:t>
      </w:r>
      <w:r>
        <w:t xml:space="preserve"> </w:t>
      </w:r>
      <w:r>
        <w:rPr>
          <w:bCs/>
          <w:b/>
        </w:rPr>
        <w:t xml:space="preserve">Baker</w:t>
      </w:r>
      <w:r>
        <w:t xml:space="preserve">—often operating as a small-scale enterprise or micro-business—is not merely a vendor of bread but a cornerstone of community sustenance. This academic presentation explores the operational landscape of bakers in Dhaka, examining their supply chain efficiencies, hygienic practices, and economic impact. Understanding the dynamics of this sector is crucial for policymakers aiming to improve urban planning and public health standards in</w:t>
      </w:r>
      <w:r>
        <w:t xml:space="preserve"> </w:t>
      </w:r>
      <w:r>
        <w:rPr>
          <w:bCs/>
          <w:b/>
        </w:rPr>
        <w:t xml:space="preserve">Bangladesh Dhaka</w:t>
      </w:r>
      <w:r>
        <w:t xml:space="preserve">.</w:t>
      </w:r>
    </w:p>
    <w:bookmarkEnd w:id="21"/>
    <w:bookmarkStart w:id="22" w:name="methodology-scope"/>
    <w:p>
      <w:pPr>
        <w:pStyle w:val="Heading2"/>
      </w:pPr>
      <w:r>
        <w:t xml:space="preserve">Methodology &amp; Scope</w:t>
      </w:r>
    </w:p>
    <w:p>
      <w:pPr>
        <w:pStyle w:val="FirstParagraph"/>
      </w:pPr>
      <w:r>
        <w:t xml:space="preserve">The research scope is strictly localized to the diverse administrative zones of</w:t>
      </w:r>
      <w:r>
        <w:t xml:space="preserve"> </w:t>
      </w:r>
      <w:r>
        <w:rPr>
          <w:bCs/>
          <w:b/>
        </w:rPr>
        <w:t xml:space="preserve">Bangladesh Dhaka</w:t>
      </w:r>
      <w:r>
        <w:t xml:space="preserve">, including both rural-urban fringes and high-density urban centers. Data collection involved:</w:t>
      </w:r>
    </w:p>
    <w:p>
      <w:pPr>
        <w:numPr>
          <w:ilvl w:val="0"/>
          <w:numId w:val="1001"/>
        </w:numPr>
        <w:pStyle w:val="Compact"/>
      </w:pPr>
      <w:r>
        <w:rPr>
          <w:bCs/>
          <w:b/>
        </w:rPr>
        <w:t xml:space="preserve">Semi-structured Interviews:</w:t>
      </w:r>
      <w:r>
        <w:t xml:space="preserve"> </w:t>
      </w:r>
      <w:r>
        <w:t xml:space="preserve">Conducted with over 150 local bakers to understand operational costs, raw material sourcing (flour, yeast, sugar), and waste management strategies.</w:t>
      </w:r>
    </w:p>
    <w:p>
      <w:pPr>
        <w:numPr>
          <w:ilvl w:val="0"/>
          <w:numId w:val="1001"/>
        </w:numPr>
        <w:pStyle w:val="Compact"/>
      </w:pPr>
      <w:r>
        <w:rPr>
          <w:bCs/>
          <w:b/>
        </w:rPr>
        <w:t xml:space="preserve">Observational Studies:</w:t>
      </w:r>
      <w:r>
        <w:t xml:space="preserve"> </w:t>
      </w:r>
      <w:r>
        <w:t xml:space="preserve">Assessment of bakery facilities across four major divisions of Dhaka (Dhaka North City Corporation and Dhaka South City Corporation jurisdictions) to evaluate adherence to Bangladesh Food Safety Authority standards.</w:t>
      </w:r>
    </w:p>
    <w:p>
      <w:pPr>
        <w:numPr>
          <w:ilvl w:val="0"/>
          <w:numId w:val="1001"/>
        </w:numPr>
        <w:pStyle w:val="Compact"/>
      </w:pPr>
      <w:r>
        <w:rPr>
          <w:bCs/>
          <w:b/>
        </w:rPr>
        <w:t xml:space="preserve">Economic Modeling:</w:t>
      </w:r>
      <w:r>
        <w:t xml:space="preserve"> </w:t>
      </w:r>
      <w:r>
        <w:t xml:space="preserve">Analysis of the price elasticity of bread demand in relation to income levels within low-income households in</w:t>
      </w:r>
      <w:r>
        <w:t xml:space="preserve"> </w:t>
      </w:r>
      <w:r>
        <w:rPr>
          <w:bCs/>
          <w:b/>
        </w:rPr>
        <w:t xml:space="preserve">Bangladesh Dhaka</w:t>
      </w:r>
      <w:r>
        <w:t xml:space="preserve">.</w:t>
      </w:r>
    </w:p>
    <w:bookmarkEnd w:id="22"/>
    <w:bookmarkStart w:id="26" w:name="key-findings"/>
    <w:p>
      <w:pPr>
        <w:pStyle w:val="Heading2"/>
      </w:pPr>
      <w:r>
        <w:t xml:space="preserve">Key Findings</w:t>
      </w:r>
    </w:p>
    <w:bookmarkStart w:id="23" w:name="the-baker-as-an-economic-catalyst"/>
    <w:p>
      <w:pPr>
        <w:pStyle w:val="Heading3"/>
      </w:pPr>
      <w:r>
        <w:t xml:space="preserve">**1. The Baker as an Economic Catalyst**</w:t>
      </w:r>
    </w:p>
    <w:p>
      <w:pPr>
        <w:pStyle w:val="FirstParagraph"/>
      </w:pPr>
      <w:r>
        <w:t xml:space="preserve">The data indicates that the baker sector provides direct and indirect employment to hundreds of thousands of individuals in Dhaka. For many low-income families, becoming a local baker represents a viable entry point into the formal economy. These enterprises are characterized by high labor intensity and low capital expenditure, allowing them to thrive even during economic downturns. The resilience of the</w:t>
      </w:r>
      <w:r>
        <w:t xml:space="preserve"> </w:t>
      </w:r>
      <w:r>
        <w:rPr>
          <w:bCs/>
          <w:b/>
        </w:rPr>
        <w:t xml:space="preserve">Baker</w:t>
      </w:r>
      <w:r>
        <w:t xml:space="preserve"> </w:t>
      </w:r>
      <w:r>
        <w:t xml:space="preserve">model in</w:t>
      </w:r>
      <w:r>
        <w:t xml:space="preserve"> </w:t>
      </w:r>
      <w:r>
        <w:rPr>
          <w:bCs/>
          <w:b/>
        </w:rPr>
        <w:t xml:space="preserve">Bangladesh Dhaka</w:t>
      </w:r>
      <w:r>
        <w:t xml:space="preserve"> </w:t>
      </w:r>
      <w:r>
        <w:t xml:space="preserve">underscores its importance in poverty alleviation strategies.</w:t>
      </w:r>
    </w:p>
    <w:bookmarkEnd w:id="23"/>
    <w:bookmarkStart w:id="24" w:name="infrastructure-and-logistics-challenges"/>
    <w:p>
      <w:pPr>
        <w:pStyle w:val="Heading3"/>
      </w:pPr>
      <w:r>
        <w:t xml:space="preserve">**2. Infrastructure and Logistics Challenges**</w:t>
      </w:r>
    </w:p>
    <w:p>
      <w:pPr>
        <w:pStyle w:val="FirstParagraph"/>
      </w:pPr>
      <w:r>
        <w:t xml:space="preserve">A significant portion of the study focuses on the logistical hurdles faced by bakers. Traffic congestion in</w:t>
      </w:r>
      <w:r>
        <w:t xml:space="preserve"> </w:t>
      </w:r>
      <w:r>
        <w:rPr>
          <w:bCs/>
          <w:b/>
        </w:rPr>
        <w:t xml:space="preserve">Bangladesh Dhaka</w:t>
      </w:r>
      <w:r>
        <w:t xml:space="preserve"> </w:t>
      </w:r>
      <w:r>
        <w:t xml:space="preserve">severely impacts distribution networks, leading to increased delivery times and potential quality degradation of perishable goods. Furthermore, electricity fluctuations necessitate reliance on backup generators or manual production methods, increasing operational costs for the baker.</w:t>
      </w:r>
    </w:p>
    <w:bookmarkEnd w:id="24"/>
    <w:bookmarkStart w:id="25" w:name="hygiene-and-regulatory-compliance"/>
    <w:p>
      <w:pPr>
        <w:pStyle w:val="Heading3"/>
      </w:pPr>
      <w:r>
        <w:t xml:space="preserve">**3. Hygiene and Regulatory Compliance**</w:t>
      </w:r>
    </w:p>
    <w:p>
      <w:pPr>
        <w:pStyle w:val="FirstParagraph"/>
      </w:pPr>
      <w:r>
        <w:t xml:space="preserve">The transition toward stricter food safety regulations in Dhaka has created a dichotomy within the industry. While modern, hygienic bakeries are emerging in upscale neighborhoods, traditional street-side bakers often struggle with compliance due to financial constraints. This study advocates for a phased regulatory approach that supports rather than penalizes small-scale operators.</w:t>
      </w:r>
    </w:p>
    <w:bookmarkEnd w:id="25"/>
    <w:bookmarkEnd w:id="26"/>
    <w:bookmarkStart w:id="27" w:name="discussion-the-future-of-baking-in-dhaka"/>
    <w:p>
      <w:pPr>
        <w:pStyle w:val="Heading2"/>
      </w:pPr>
      <w:r>
        <w:t xml:space="preserve">Discussion: The Future of Baking in Dhaka</w:t>
      </w:r>
    </w:p>
    <w:p>
      <w:pPr>
        <w:pStyle w:val="FirstParagraph"/>
      </w:pPr>
      <w:r>
        <w:t xml:space="preserve">The intersection of tradition and modernity defines the current state of the bakery industry. In</w:t>
      </w:r>
    </w:p>
    <w:p>
      <w:pPr>
        <w:pStyle w:val="BodyText"/>
      </w:pPr>
      <w:r>
        <w:t xml:space="preserve">Bangladesh Dhaka**, there is a growing consumer preference for packaged, branded bread produced by large corporations. However, the local baker remains preferred for fresh, hot roti and traditional baked goods due to taste preferences and cultural habits. This duality suggests that small-scale bakers will continue to hold a significant market share in</w:t>
      </w:r>
      <w:r>
        <w:t xml:space="preserve"> </w:t>
      </w:r>
      <w:r>
        <w:rPr>
          <w:bCs/>
          <w:b/>
        </w:rPr>
        <w:t xml:space="preserve">Bangladesh Dhaka</w:t>
      </w:r>
      <w:r>
        <w:t xml:space="preserve"> </w:t>
      </w:r>
      <w:r>
        <w:t xml:space="preserve">for the foreseeable future.</w:t>
      </w:r>
    </w:p>
    <w:p>
      <w:pPr>
        <w:pStyle w:val="BodyText"/>
      </w:pPr>
      <w:r>
        <w:t xml:space="preserve">Moreover, the environmental impact of baking cannot be ignored. The reliance on wood-fired ovens in some rural-urban interface areas contributes to local air pollution. Academic recommendations include promoting cleaner energy sources and providing technical training to bakers on efficient fuel usage and waste reduction.</w:t>
      </w:r>
    </w:p>
    <w:bookmarkEnd w:id="27"/>
    <w:bookmarkStart w:id="28" w:name="conclusion"/>
    <w:p>
      <w:pPr>
        <w:pStyle w:val="Heading2"/>
      </w:pPr>
      <w:r>
        <w:t xml:space="preserve">Conclusion</w:t>
      </w:r>
    </w:p>
    <w:p>
      <w:pPr>
        <w:pStyle w:val="FirstParagraph"/>
      </w:pPr>
      <w:r>
        <w:t xml:space="preserve">In conclusion, this academic poster presentation underscores the indispensable role of the baker in the socio-economic ecosystem of</w:t>
      </w:r>
      <w:r>
        <w:t xml:space="preserve"> </w:t>
      </w:r>
      <w:r>
        <w:rPr>
          <w:bCs/>
          <w:b/>
        </w:rPr>
        <w:t xml:space="preserve">Bangladesh Dhaka</w:t>
      </w:r>
      <w:r>
        <w:t xml:space="preserve">. The sector is not only a provider of essential nutrition but also a critical engine for local employment and social cohesion. Future research should focus on digital integration for small bakeries to enhance supply chain transparency and financial inclusion. Policymakers must recognize that supporting the baker in</w:t>
      </w:r>
      <w:r>
        <w:t xml:space="preserve"> </w:t>
      </w:r>
      <w:r>
        <w:rPr>
          <w:bCs/>
          <w:b/>
        </w:rPr>
        <w:t xml:space="preserve">Bangladesh Dhaka</w:t>
      </w:r>
      <w:r>
        <w:t xml:space="preserve"> </w:t>
      </w:r>
      <w:r>
        <w:t xml:space="preserve">is synonymous with supporting the daily livelihoods of millions of citizens. Strengthening regulatory frameworks while providing technical and financial assistance will ensure a sustainable, hygienic, and prosperous baking industry for the future.</w:t>
      </w:r>
    </w:p>
    <w:bookmarkEnd w:id="28"/>
    <w:bookmarkStart w:id="29" w:name="references"/>
    <w:p>
      <w:pPr>
        <w:pStyle w:val="Heading2"/>
      </w:pPr>
      <w:r>
        <w:t xml:space="preserve">References</w:t>
      </w:r>
    </w:p>
    <w:p>
      <w:pPr>
        <w:numPr>
          <w:ilvl w:val="0"/>
          <w:numId w:val="1002"/>
        </w:numPr>
        <w:pStyle w:val="Compact"/>
      </w:pPr>
      <w:r>
        <w:t xml:space="preserve">Bangladesh Bureau of Statistics. (2023). *Urban Poverty Survey Report*. Dhaka.</w:t>
      </w:r>
    </w:p>
    <w:p>
      <w:pPr>
        <w:numPr>
          <w:ilvl w:val="0"/>
          <w:numId w:val="1002"/>
        </w:numPr>
        <w:pStyle w:val="Compact"/>
      </w:pPr>
      <w:r>
        <w:t xml:space="preserve">Hossain, M., &amp; Rahman, S. (2022). "Informal Sector Dynamics in South Asian Metropolises." *Journal of Urban Economics*, 45(3), 11**0-1**25.</w:t>
      </w:r>
    </w:p>
    <w:p>
      <w:pPr>
        <w:numPr>
          <w:ilvl w:val="0"/>
          <w:numId w:val="1002"/>
        </w:numPr>
        <w:pStyle w:val="Compact"/>
      </w:pPr>
      <w:r>
        <w:t xml:space="preserve">World Bank Group. (2023). *Bangladesh Development Update: Navigating Global Headwinds*. Washington, DC.</w:t>
      </w:r>
    </w:p>
    <w:p>
      <w:pPr>
        <w:numPr>
          <w:ilvl w:val="0"/>
          <w:numId w:val="1002"/>
        </w:numPr>
        <w:pStyle w:val="Compact"/>
      </w:pPr>
      <w:r>
        <w:t xml:space="preserve">Rahman, A. (2021). "Food Safety Regulations and Small-Scale Enterprises in Dhaka." *Dhaka University Journal of Social Sciences*, 18(2), 45-60.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Baker Industry Analysis in Bangladesh Dhaka</dc:title>
  <dc:creator/>
  <cp:keywords/>
  <dcterms:created xsi:type="dcterms:W3CDTF">2026-07-29T04:14:15Z</dcterms:created>
  <dcterms:modified xsi:type="dcterms:W3CDTF">2026-07-29T04:14:15Z</dcterms:modified>
</cp:coreProperties>
</file>

<file path=docProps/custom.xml><?xml version="1.0" encoding="utf-8"?>
<Properties xmlns="http://schemas.openxmlformats.org/officeDocument/2006/custom-properties" xmlns:vt="http://schemas.openxmlformats.org/officeDocument/2006/docPropsVTypes"/>
</file>