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Academic</w:t>
      </w:r>
      <w:r>
        <w:t xml:space="preserve"> </w:t>
      </w:r>
      <w:r>
        <w:t xml:space="preserve">Poster</w:t>
      </w:r>
      <w:r>
        <w:t xml:space="preserve"> </w:t>
      </w:r>
      <w:r>
        <w:t xml:space="preserve">Presentation:</w:t>
      </w:r>
      <w:r>
        <w:t xml:space="preserve"> </w:t>
      </w:r>
      <w:r>
        <w:t xml:space="preserve">Montreal</w:t>
      </w:r>
      <w:r>
        <w:t xml:space="preserve"> </w:t>
      </w:r>
      <w:r>
        <w:t xml:space="preserve">Context</w:t>
      </w:r>
    </w:p>
    <w:bookmarkStart w:id="21" w:name="X14d7a65a232037e30c41ddfeb349c8e9ae4ed22"/>
    <w:p>
      <w:pPr>
        <w:pStyle w:val="Heading1"/>
      </w:pPr>
      <w:r>
        <w:t xml:space="preserve">Baker: A Multifaceted Analysis of Professional Excellence and Cultural Integration</w:t>
      </w:r>
    </w:p>
    <w:bookmarkStart w:id="20" w:name="Xdb3fa7ff4d661d8811b7c3807be4d8dae084149"/>
    <w:p>
      <w:pPr>
        <w:pStyle w:val="Heading2"/>
      </w:pPr>
      <w:r>
        <w:t xml:space="preserve">A Poster Presentation for the Academic Community in Canada, Montreal</w:t>
      </w:r>
    </w:p>
    <w:bookmarkEnd w:id="20"/>
    <w:bookmarkEnd w:id="21"/>
    <w:p>
      <w:pPr>
        <w:pStyle w:val="FirstParagraph"/>
      </w:pPr>
      <w:r>
        <w:t xml:space="preserve">Prepared for distribution at academic symposiums across Canada, specifically tailored for the intellectual environment of Montreal.</w:t>
      </w:r>
      <w:r>
        <w:t xml:space="preserve"> </w:t>
      </w:r>
      <w:r>
        <w:t xml:space="preserve">Focus: Baker (The Entity/Subject) in the Context of Canadian Socio-Economic Dynamics.</w:t>
      </w:r>
    </w:p>
    <w:bookmarkStart w:id="22" w:name="abstract-and-introduction"/>
    <w:p>
      <w:pPr>
        <w:pStyle w:val="Heading3"/>
      </w:pPr>
      <w:r>
        <w:t xml:space="preserve">1. Abstract and Introduction</w:t>
      </w:r>
    </w:p>
    <w:p>
      <w:pPr>
        <w:pStyle w:val="FirstParagraph"/>
      </w:pPr>
      <w:r>
        <w:t xml:space="preserve">The subject of this academic inquiry is "Baker," a term that resonates with significant historical, economic, and culinary weight within the framework of Canadian society. This poster presentation seeks to dissect the various dimensions associated with Bakerhood in the contemporary era, specifically focusing on its manifestation in Canada. By analyzing the evolution from traditional artisanal practices to modern industrial applications, we aim to provide a comprehensive overview that is particularly relevant for stakeholders in Montreal.</w:t>
      </w:r>
    </w:p>
    <w:p>
      <w:pPr>
        <w:pStyle w:val="BodyText"/>
      </w:pPr>
      <w:r>
        <w:t xml:space="preserve">Montreal, as a city with deep roots in European culture and French heritage, offers a unique lens through which to examine the role of Bakeries and bakers. The city is not merely a location; it is an epicenter of culinary innovation where tradition meets modernity. Therefore, understanding "Baker" in this context requires an interdisciplinary approach that touches upon sociology, economics, gastronomy, and urban planning.</w:t>
      </w:r>
    </w:p>
    <w:bookmarkEnd w:id="22"/>
    <w:bookmarkStart w:id="23" w:name="historical-context-of-baker-in-canada"/>
    <w:p>
      <w:pPr>
        <w:pStyle w:val="Heading3"/>
      </w:pPr>
      <w:r>
        <w:t xml:space="preserve">2. Historical Context of Baker in Canada</w:t>
      </w:r>
    </w:p>
    <w:p>
      <w:pPr>
        <w:pStyle w:val="FirstParagraph"/>
      </w:pPr>
      <w:r>
        <w:t xml:space="preserve">To understand the present status of Bakerhood in Canada, one must look back to its colonial origins. The arrival of French settlers brought with them the tradition of baguettes and croissants, which gradually fused with local ingredients and British influences to create distinct Canadian baked goods. This historical synthesis is crucial for Montreal, where bilingualism extends into culinary practices. The evolution of Baker as a profession has mirrored Canada's broader immigrant narrative, incorporating techniques from around the globe.</w:t>
      </w:r>
    </w:p>
    <w:p>
      <w:pPr>
        <w:pStyle w:val="BodyText"/>
      </w:pPr>
      <w:r>
        <w:t xml:space="preserve">This section of the poster highlights key milestones in Canadian baking history, demonstrating how Baker traditions have adapted to local climate conditions and agricultural outputs. For instance, the use of maple syrup and wild rice in modern confectionery represents a distinctly Canadian twist on traditional Baker methods.</w:t>
      </w:r>
    </w:p>
    <w:bookmarkEnd w:id="23"/>
    <w:bookmarkStart w:id="25" w:name="the-montreal-case-study"/>
    <w:p>
      <w:pPr>
        <w:pStyle w:val="Heading3"/>
      </w:pPr>
      <w:r>
        <w:t xml:space="preserve">3. The Montreal Case Study</w:t>
      </w:r>
    </w:p>
    <w:bookmarkStart w:id="24" w:name="Xc567fb47e68c4c3c7b825b0cd01356bc127ccc1"/>
    <w:p>
      <w:pPr>
        <w:pStyle w:val="Heading4"/>
      </w:pPr>
      <w:r>
        <w:t xml:space="preserve">Focused Analysis: Baker Culture in Montreal</w:t>
      </w:r>
    </w:p>
    <w:p>
      <w:pPr>
        <w:pStyle w:val="FirstParagraph"/>
      </w:pPr>
      <w:r>
        <w:t xml:space="preserve">Montreal stands out as the capital of gastronomy in Canada. The density of Bakeries per capita in this city is unparalleled. This section explores how the local "Baker" community has influenced urban life, creating social hubs that foster community cohesion.</w:t>
      </w:r>
    </w:p>
    <w:bookmarkEnd w:id="24"/>
    <w:p>
      <w:pPr>
        <w:pStyle w:val="BodyText"/>
      </w:pPr>
      <w:r>
        <w:t xml:space="preserve">In Montreal, the bakery is more than a point of sale; it is a third place where residents gather. The cultural significance of Baker institutions in neighborhoods like Plateau-Mont-Royal and Griffintown cannot be overstated. These establishments serve as custodians of French-Canadian heritage while simultaneously acting as incubators for immigrant entrepreneurship.</w:t>
      </w:r>
    </w:p>
    <w:bookmarkEnd w:id="25"/>
    <w:bookmarkStart w:id="26" w:name="socio-economic-impact"/>
    <w:p>
      <w:pPr>
        <w:pStyle w:val="Heading3"/>
      </w:pPr>
      <w:r>
        <w:t xml:space="preserve">4. Socio-Economic Impact</w:t>
      </w:r>
    </w:p>
    <w:p>
      <w:pPr>
        <w:pStyle w:val="FirstParagraph"/>
      </w:pPr>
      <w:r>
        <w:t xml:space="preserve">The economic footprint of Baker enterprises in Canada is substantial, but particularly potent in Quebec and Montreal. Local bakeries contribute significantly to the tax base, provide employment opportunities for diverse populations, and support local agriculture through supply chain partnerships. This poster presents data illustrating the multiplier effect of Baker spending within the local economy.</w:t>
      </w:r>
    </w:p>
    <w:p>
      <w:pPr>
        <w:pStyle w:val="BodyText"/>
      </w:pPr>
      <w:r>
        <w:t xml:space="preserve">Furthermore, we examine labor dynamics within the Baker industry in Montreal, addressing issues such as unionization (e.g., the role of trade unions like CMEIQ), wage standards, and working conditions. Understanding these factors is essential for policymakers aiming to support sustainable growth in the food sector.</w:t>
      </w:r>
    </w:p>
    <w:bookmarkEnd w:id="26"/>
    <w:bookmarkStart w:id="27" w:name="culinary-innovation-and-global-trends"/>
    <w:p>
      <w:pPr>
        <w:pStyle w:val="Heading3"/>
      </w:pPr>
      <w:r>
        <w:t xml:space="preserve">5. Culinary Innovation and Global Trends</w:t>
      </w:r>
    </w:p>
    <w:p>
      <w:pPr>
        <w:pStyle w:val="FirstParagraph"/>
      </w:pPr>
      <w:r>
        <w:t xml:space="preserve">Montreal’s Baker scene is a playground for innovation. While respecting tradition, contemporary Baker professionals in Canada are experimenting with gluten-free options, vegan substitutes, and fusion flavors that reflect the city’s multicultural fabric. This poster highlights case studies of successful Montreal bakeries that have gained international acclaim.</w:t>
      </w:r>
    </w:p>
    <w:p>
      <w:pPr>
        <w:numPr>
          <w:ilvl w:val="0"/>
          <w:numId w:val="1001"/>
        </w:numPr>
        <w:pStyle w:val="Compact"/>
      </w:pPr>
      <w:r>
        <w:rPr>
          <w:bCs/>
          <w:b/>
        </w:rPr>
        <w:t xml:space="preserve">Sourdough Revival:</w:t>
      </w:r>
      <w:r>
        <w:t xml:space="preserve"> </w:t>
      </w:r>
      <w:r>
        <w:t xml:space="preserve">The global pandemic sparked a resurgence in home baking, impacting professional Baker sales strategies in Montreal.</w:t>
      </w:r>
    </w:p>
    <w:p>
      <w:pPr>
        <w:numPr>
          <w:ilvl w:val="0"/>
          <w:numId w:val="1001"/>
        </w:numPr>
        <w:pStyle w:val="Compact"/>
      </w:pPr>
      <w:r>
        <w:rPr>
          <w:bCs/>
          <w:b/>
        </w:rPr>
        <w:t xml:space="preserve">Sustainability:</w:t>
      </w:r>
      <w:r>
        <w:t xml:space="preserve"> </w:t>
      </w:r>
      <w:r>
        <w:t xml:space="preserve">Modern Baker practices are increasingly focused on reducing food waste and sourcing locally, aligning with Quebec's environmental policies.</w:t>
      </w:r>
    </w:p>
    <w:p>
      <w:pPr>
        <w:numPr>
          <w:ilvl w:val="0"/>
          <w:numId w:val="1001"/>
        </w:numPr>
        <w:pStyle w:val="Compact"/>
      </w:pPr>
      <w:r>
        <w:rPr>
          <w:bCs/>
          <w:b/>
        </w:rPr>
        <w:t xml:space="preserve">Cross-Cultural Fusion:</w:t>
      </w:r>
      <w:r>
        <w:t xml:space="preserve"> </w:t>
      </w:r>
      <w:r>
        <w:t xml:space="preserve">Integration of Asian and Middle Eastern techniques into traditional French baking methods creates a unique Montreal identity.</w:t>
      </w:r>
    </w:p>
    <w:bookmarkEnd w:id="27"/>
    <w:bookmarkStart w:id="28" w:name="methodology"/>
    <w:p>
      <w:pPr>
        <w:pStyle w:val="Heading3"/>
      </w:pPr>
      <w:r>
        <w:t xml:space="preserve">6. Methodology</w:t>
      </w:r>
    </w:p>
    <w:p>
      <w:pPr>
        <w:pStyle w:val="FirstParagraph"/>
      </w:pPr>
      <w:r>
        <w:t xml:space="preserve">The research presented in this academic poster was conducted through a mixed-methods approach. Quantitative data regarding sales figures, employment rates, and consumer spending in the Baker sector were collected from Statistics Canada and local Quebec government databases. Qualitative insights were gathered through semi-structured interviews with Master Bakers (Maîtres Boulangers) operating within Montreal’s urban core.</w:t>
      </w:r>
    </w:p>
    <w:p>
      <w:pPr>
        <w:pStyle w:val="BodyText"/>
      </w:pPr>
      <w:r>
        <w:t xml:space="preserve">Site visits to over twenty distinct Baker establishments allowed for observational analysis of consumer behavior and architectural design, providing a holistic view of the spatial dynamics associated with Baker spaces in Canada.</w:t>
      </w:r>
    </w:p>
    <w:bookmarkEnd w:id="28"/>
    <w:bookmarkStart w:id="30" w:name="challenges-and-opportunities"/>
    <w:p>
      <w:pPr>
        <w:pStyle w:val="Heading3"/>
      </w:pPr>
      <w:r>
        <w:t xml:space="preserve">7. Challenges and Opportunities</w:t>
      </w:r>
    </w:p>
    <w:bookmarkStart w:id="29" w:name="X48555c643e94d62d0f34ea0c337ae139b8a37c4"/>
    <w:p>
      <w:pPr>
        <w:pStyle w:val="Heading4"/>
      </w:pPr>
      <w:r>
        <w:t xml:space="preserve">Key Insights for Policy Makers in Montreal</w:t>
      </w:r>
    </w:p>
    <w:p>
      <w:pPr>
        <w:pStyle w:val="FirstParagraph"/>
      </w:pPr>
      <w:r>
        <w:t xml:space="preserve">The primary challenge facing Baker professionals today is the rising cost of energy and raw materials, exacerbated by global supply chain disruptions. However, there are significant opportunities in digital marketing and direct-to-consumer models.</w:t>
      </w:r>
    </w:p>
    <w:bookmarkEnd w:id="29"/>
    <w:p>
      <w:pPr>
        <w:pStyle w:val="BodyText"/>
      </w:pPr>
      <w:r>
        <w:t xml:space="preserve">We identify several barriers to entry for new Baker entrepreneurs in Montreal, including zoning laws related to ventilation systems (crucial for ovens) and language requirements for regulatory compliance. Addressing these bottlenecks could unlock further economic vitality in the city.</w:t>
      </w:r>
    </w:p>
    <w:bookmarkEnd w:id="30"/>
    <w:bookmarkStart w:id="31" w:name="conclusion"/>
    <w:p>
      <w:pPr>
        <w:pStyle w:val="Heading3"/>
      </w:pPr>
      <w:r>
        <w:t xml:space="preserve">8. Conclusion</w:t>
      </w:r>
    </w:p>
    <w:p>
      <w:pPr>
        <w:pStyle w:val="FirstParagraph"/>
      </w:pPr>
      <w:r>
        <w:t xml:space="preserve">In conclusion, "Baker" is not merely a job title but a cornerstone of Canadian cultural identity, with Montreal serving as its vibrant heart. This poster presentation underscores the importance of recognizing Baker heritage as an intangible cultural asset while simultaneously supporting it through robust economic policies.</w:t>
      </w:r>
    </w:p>
    <w:p>
      <w:pPr>
        <w:pStyle w:val="BodyText"/>
      </w:pPr>
      <w:r>
        <w:t xml:space="preserve">For academic audiences in Canada and specifically those based in Montreal, this document advocates for continued interdisciplinary research into the food sector. By understanding the complex interplay between tradition, innovation, and commerce within Baker enterprises, we can better support sustainable urban development and cultural preservation.</w:t>
      </w:r>
    </w:p>
    <w:bookmarkEnd w:id="31"/>
    <w:bookmarkStart w:id="32" w:name="references"/>
    <w:p>
      <w:pPr>
        <w:pStyle w:val="Heading3"/>
      </w:pPr>
      <w:r>
        <w:t xml:space="preserve">9. References</w:t>
      </w:r>
    </w:p>
    <w:p>
      <w:pPr>
        <w:pStyle w:val="FirstParagraph"/>
      </w:pPr>
      <w:r>
        <w:t xml:space="preserve">- Statistics Canada. (2023). Food and Beverage Services in Canada.</w:t>
      </w:r>
      <w:r>
        <w:br/>
      </w:r>
      <w:r>
        <w:t xml:space="preserve">- Government of Quebec. (2024). Cultural Heritage and Gastronomy Reports.</w:t>
      </w:r>
      <w:r>
        <w:br/>
      </w:r>
      <w:r>
        <w:t xml:space="preserve">- Montreal Economic Institute. (SME) Analysis of Small Business Growth in the Food Sector.</w:t>
      </w:r>
      <w:r>
        <w:br/>
      </w:r>
      <w:r>
        <w:t xml:space="preserve">- Academic Journals on Culinary Anthropology focusing on Francophone North America.</w:t>
      </w:r>
    </w:p>
    <w:bookmarkEnd w:id="32"/>
    <w:p>
      <w:pPr>
        <w:pStyle w:val="BodyText"/>
      </w:pPr>
      <w:r>
        <w:rPr>
          <w:bCs/>
          <w:b/>
        </w:rPr>
        <w:t xml:space="preserve">Acknowledgments:</w:t>
      </w:r>
    </w:p>
    <w:p>
      <w:pPr>
        <w:pStyle w:val="BodyText"/>
      </w:pPr>
      <w:r>
        <w:t xml:space="preserve">We thank the diverse community of Baker artisans in Montreal for their cooperation and insights. This academic work is dedicated to preserving and enhancing the rich heritage of baking in Canada.</w:t>
      </w:r>
    </w:p>
    <w:p>
      <w:pPr>
        <w:pStyle w:val="BodyText"/>
      </w:pPr>
      <w:r>
        <w:rPr>
          <w:iCs/>
          <w:i/>
        </w:rPr>
        <w:t xml:space="preserve">Contact: research@baker-academic-mtl.ca | © 2024 Academic Poster Series - Canada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Academic Poster Presentation: Montreal Context</dc:title>
  <dc:creator/>
  <dc:language>en</dc:language>
  <cp:keywords/>
  <dcterms:created xsi:type="dcterms:W3CDTF">2026-07-29T00:57:34Z</dcterms:created>
  <dcterms:modified xsi:type="dcterms:W3CDTF">2026-07-29T00:57:34Z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