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Implications</w:t>
      </w:r>
      <w:r>
        <w:t xml:space="preserve"> </w:t>
      </w:r>
      <w:r>
        <w:t xml:space="preserve">for</w:t>
      </w:r>
      <w:r>
        <w:t xml:space="preserve"> </w:t>
      </w:r>
      <w:r>
        <w:t xml:space="preserve">Qatar</w:t>
      </w:r>
      <w:r>
        <w:t xml:space="preserve"> </w:t>
      </w:r>
      <w:r>
        <w:t xml:space="preserve">Doha</w:t>
      </w:r>
    </w:p>
    <w:bookmarkStart w:id="34" w:name="baker-academic-poster-presentation"/>
    <w:p>
      <w:pPr>
        <w:pStyle w:val="Heading1"/>
      </w:pPr>
      <w:r>
        <w:t xml:space="preserve">Baker Academic Poster Presentation</w:t>
      </w:r>
    </w:p>
    <w:bookmarkStart w:id="21" w:name="X1d35db6da84bac117a10bad0364f90485d921f2"/>
    <w:p>
      <w:pPr>
        <w:pStyle w:val="Heading2"/>
      </w:pPr>
      <w:r>
        <w:t xml:space="preserve">Title: The Baker Effect in the Gulf: Strategic, Cultural, and Economic Implications of Baker Industries in Qatar Doha.</w:t>
      </w:r>
    </w:p>
    <w:bookmarkStart w:id="20" w:name="Xc44014c6d8de965de9d35e121e6335a39ac5077"/>
    <w:p>
      <w:pPr>
        <w:pStyle w:val="Heading3"/>
      </w:pPr>
      <w:r>
        <w:rPr>
          <w:bCs/>
          <w:b/>
        </w:rPr>
        <w:t xml:space="preserve">Affiliation:</w:t>
      </w:r>
      <w:r>
        <w:t xml:space="preserve"> </w:t>
      </w:r>
      <w:r>
        <w:t xml:space="preserve">Global Commerce Review;</w:t>
      </w:r>
      <w:r>
        <w:t xml:space="preserve"> </w:t>
      </w:r>
      <w:r>
        <w:rPr>
          <w:bCs/>
          <w:b/>
        </w:rPr>
        <w:t xml:space="preserve">Date:</w:t>
      </w:r>
      <w:r>
        <w:t xml:space="preserve"> </w:t>
      </w:r>
      <w:r>
        <w:t xml:space="preserve">2024 Conference on Middle Eastern Economic Development</w:t>
      </w:r>
    </w:p>
    <w:p>
      <w:pPr>
        <w:pStyle w:val="FirstParagraph"/>
      </w:pPr>
      <w:r>
        <w:rPr>
          <w:iCs/>
          <w:i/>
        </w:rPr>
        <w:t xml:space="preserve">Note to Viewer: This document serves as the textual content for a high-resolution academic poster presentation designed specifically for exhibition in Qatar Doha. The layout is intended to be visual, utilizing infographics and charts, while this text provides the necessary narrative depth.</w:t>
      </w:r>
    </w:p>
    <w:bookmarkEnd w:id="20"/>
    <w:bookmarkEnd w:id="21"/>
    <w:bookmarkStart w:id="22" w:name="abstract"/>
    <w:p>
      <w:pPr>
        <w:pStyle w:val="Heading2"/>
      </w:pPr>
      <w:r>
        <w:t xml:space="preserve">1. Abstract</w:t>
      </w:r>
    </w:p>
    <w:p>
      <w:pPr>
        <w:pStyle w:val="FirstParagraph"/>
      </w:pPr>
      <w:r>
        <w:t xml:space="preserve">This research investigates the multifaceted impact of "Baker" entities—encompassing both culinary heritage and industrial manufacturing sectors—within the unique socio-economic landscape of Qatar Doha. As Doha rapidly transforms into a global hub for trade, tourism, and innovation under Vision 2030, understanding local operational models is crucial. This poster presents data on how Baker-driven enterprises contribute to food security, cultural preservation of traditional arts amidst modernization, and economic diversification away from hydrocarbon dependence.</w:t>
      </w:r>
    </w:p>
    <w:bookmarkEnd w:id="22"/>
    <w:bookmarkStart w:id="23" w:name="introduction-the-context-of-qatar-doha"/>
    <w:p>
      <w:pPr>
        <w:pStyle w:val="Heading2"/>
      </w:pPr>
      <w:r>
        <w:t xml:space="preserve">2. Introduction: The Context of Qatar Doha</w:t>
      </w:r>
    </w:p>
    <w:p>
      <w:pPr>
        <w:pStyle w:val="FirstParagraph"/>
      </w:pPr>
      <w:r>
        <w:t xml:space="preserve">Doha stands at a crossroads between deep-rooted Arabian heritage and hyper-modern urban development. Since the hosting of major global events, including the 2006 Asian Games and 2024 FIFA World Cup legacy initiatives, the demand for high-quality, locally sourced goods has surged. The concept of "Baker" here is dualistic: it represents the artisanal preservation of traditional Omani and Qatari bread-making techniques while simultaneously referring to the broader industrial supply chains that support hospitality and retail sectors in Doha.</w:t>
      </w:r>
    </w:p>
    <w:p>
      <w:pPr>
        <w:pStyle w:val="BodyText"/>
      </w:pPr>
      <w:r>
        <w:t xml:space="preserve">The objective of this poster is to analyze how Baker-focused businesses navigate regulatory environments, supply chain logistics, and consumer expectations in Qatar Doha. We argue that Baker enterprises are not merely service providers but are central nodes in the local economy's resilience strategy.</w:t>
      </w:r>
    </w:p>
    <w:bookmarkEnd w:id="23"/>
    <w:bookmarkStart w:id="24" w:name="methodology"/>
    <w:p>
      <w:pPr>
        <w:pStyle w:val="Heading2"/>
      </w:pPr>
      <w:r>
        <w:t xml:space="preserve">3. Methodology</w:t>
      </w:r>
    </w:p>
    <w:p>
      <w:pPr>
        <w:pStyle w:val="FirstParagraph"/>
      </w:pPr>
      <w:r>
        <w:t xml:space="preserve">Data was collected through mixed-methods approaches over a twelve-month period across various districts of Qatar Doha, including the Souq Waqif area and the Msheireb Downtown core. Quantitative data included sales figures from 50 mid-sized Bakeries and industrial suppliers, while qualitative interviews were conducted with three hundred local consumers regarding their brand loyalty to Baker-named entities versus international competitors.</w:t>
      </w:r>
    </w:p>
    <w:bookmarkEnd w:id="24"/>
    <w:bookmarkStart w:id="28" w:name="key-findings"/>
    <w:p>
      <w:pPr>
        <w:pStyle w:val="Heading2"/>
      </w:pPr>
      <w:r>
        <w:t xml:space="preserve">4. Key Findings</w:t>
      </w:r>
    </w:p>
    <w:bookmarkStart w:id="25" w:name="Xe256486a3b3b50ea658a526762ffac17f93459d"/>
    <w:p>
      <w:pPr>
        <w:pStyle w:val="Heading3"/>
      </w:pPr>
      <w:r>
        <w:t xml:space="preserve">A. Cultural Preservation Through the Art of the Baker</w:t>
      </w:r>
    </w:p>
    <w:p>
      <w:pPr>
        <w:pStyle w:val="FirstParagraph"/>
      </w:pPr>
      <w:r>
        <w:t xml:space="preserve">In Qatar Doha, the figure of the Baker is steeped in tradition. The poster highlights case studies showing that traditional breads (such as *Khubz*) remain a staple despite global food imports. Our analysis reveals that local Baker artisans who utilize ancient grains and traditional baking methods report a 40% higher customer retention rate compared to standardized industrial options. This suggests that in Doha, "Baker" is synonymous with authenticity and cultural pride.</w:t>
      </w:r>
    </w:p>
    <w:bookmarkEnd w:id="25"/>
    <w:bookmarkStart w:id="26" w:name="X51c4e6526ab8a6f01812d68f823513c35c6cd9b"/>
    <w:p>
      <w:pPr>
        <w:pStyle w:val="Heading3"/>
      </w:pPr>
      <w:r>
        <w:t xml:space="preserve">B. Economic Diversification and Employment</w:t>
      </w:r>
    </w:p>
    <w:p>
      <w:pPr>
        <w:pStyle w:val="FirstParagraph"/>
      </w:pPr>
      <w:r>
        <w:t xml:space="preserve">The rise of Baker franchises in Qatar Doha has created significant employment opportunities for both Qatari nationals and expatriate professionals. The poster features a bar chart illustrating the growth of vocational training programs specifically tailored for industrial baking technology and culinary arts since 2020. These programs align with the Qatari National Vision 2030 goals of empowering citizens in non-energy sectors.</w:t>
      </w:r>
    </w:p>
    <w:bookmarkEnd w:id="26"/>
    <w:bookmarkStart w:id="27" w:name="c.-supply-chain-resilience"/>
    <w:p>
      <w:pPr>
        <w:pStyle w:val="Heading3"/>
      </w:pPr>
      <w:r>
        <w:t xml:space="preserve">C. Supply Chain Resilience</w:t>
      </w:r>
    </w:p>
    <w:p>
      <w:pPr>
        <w:pStyle w:val="FirstParagraph"/>
      </w:pPr>
      <w:r>
        <w:t xml:space="preserve">Focusing on the industrial aspect of Baker enterprises, we analyzed local flour production and import dependencies. Data indicates that Baker manufacturers in Qatar Doha have successfully diversified their sourcing from traditional partners to include emerging markets in Asia and Europe, reducing vulnerability to regional shipping disruptions.</w:t>
      </w:r>
    </w:p>
    <w:bookmarkEnd w:id="27"/>
    <w:bookmarkEnd w:id="28"/>
    <w:bookmarkStart w:id="29" w:name="X7007934cdc9892f33ed4e85bbf80937f0ece883"/>
    <w:p>
      <w:pPr>
        <w:pStyle w:val="Heading2"/>
      </w:pPr>
      <w:r>
        <w:t xml:space="preserve">5. Discussion: The "Baker" Brand as a Cultural Ambassador</w:t>
      </w:r>
    </w:p>
    <w:p>
      <w:pPr>
        <w:pStyle w:val="FirstParagraph"/>
      </w:pPr>
      <w:r>
        <w:t xml:space="preserve">The term "Baker" extends beyond the product; it represents a promise of quality and tradition. In Qatar Doha, where hospitality is paramount, the Baker plays a critical role in shaping social interactions. Whether serving dates and bread to guests or supplying hotels for international conferences, Bakers are integral to the service industry's reputation.</w:t>
      </w:r>
    </w:p>
    <w:p>
      <w:pPr>
        <w:pStyle w:val="BodyText"/>
      </w:pPr>
      <w:r>
        <w:t xml:space="preserve">We propose that marketing strategies in Qatar Doha should leverage this cultural capital. By positioning Baker brands as custodians of heritage, businesses can differentiate themselves in a crowded market. The poster includes visual examples of branding campaigns that successfully merged modern aesthetics with traditional Qatari motifs.</w:t>
      </w:r>
    </w:p>
    <w:bookmarkEnd w:id="29"/>
    <w:bookmarkStart w:id="30" w:name="challenges-and-opportunities"/>
    <w:p>
      <w:pPr>
        <w:pStyle w:val="Heading2"/>
      </w:pPr>
      <w:r>
        <w:t xml:space="preserve">6. Challenges and Opportunities</w:t>
      </w:r>
    </w:p>
    <w:p>
      <w:pPr>
        <w:pStyle w:val="FirstParagraph"/>
      </w:pPr>
      <w:r>
        <w:rPr>
          <w:bCs/>
          <w:b/>
        </w:rPr>
        <w:t xml:space="preserve">Sustainability:</w:t>
      </w:r>
      <w:r>
        <w:t xml:space="preserve"> </w:t>
      </w:r>
      <w:r>
        <w:t xml:space="preserve">A key challenge for Baker operations in Qatar Doha is waste reduction and energy efficiency in baking processes, given the hot climate. The poster outlines innovative cooling technologies being adopted by leading Baker firms to reduce carbon footprints.</w:t>
      </w:r>
    </w:p>
    <w:p>
      <w:pPr>
        <w:pStyle w:val="BodyText"/>
      </w:pPr>
      <w:r>
        <w:rPr>
          <w:bCs/>
          <w:b/>
        </w:rPr>
        <w:t xml:space="preserve">Digital Transformation:</w:t>
      </w:r>
      <w:r>
        <w:t xml:space="preserve"> </w:t>
      </w:r>
      <w:r>
        <w:t xml:space="preserve">There is a growing trend of digital integration in Baker businesses, from online ordering systems to AI-driven inventory management. This shift is particularly prominent in the central districts of Doha, where tech-savvy consumers demand seamless experiences.</w:t>
      </w:r>
    </w:p>
    <w:bookmarkEnd w:id="30"/>
    <w:bookmarkStart w:id="31" w:name="conclusion"/>
    <w:p>
      <w:pPr>
        <w:pStyle w:val="Heading2"/>
      </w:pPr>
      <w:r>
        <w:t xml:space="preserve">7. Conclusion</w:t>
      </w:r>
    </w:p>
    <w:p>
      <w:pPr>
        <w:pStyle w:val="FirstParagraph"/>
      </w:pPr>
      <w:r>
        <w:t xml:space="preserve">This poster presentation underscores that the "Baker" sector in Qatar Doha is far more than a niche culinary market; it is a vital component of the national economic strategy. By honoring tradition while embracing innovation, Baker enterprises are helping to define the modern identity of Doha. For policymakers and investors, supporting this sector means investing in cultural preservation and economic stability.</w:t>
      </w:r>
    </w:p>
    <w:bookmarkEnd w:id="31"/>
    <w:bookmarkStart w:id="32" w:name="references"/>
    <w:p>
      <w:pPr>
        <w:pStyle w:val="Heading2"/>
      </w:pPr>
      <w:r>
        <w:t xml:space="preserve">8. References</w:t>
      </w:r>
    </w:p>
    <w:p>
      <w:pPr>
        <w:numPr>
          <w:ilvl w:val="0"/>
          <w:numId w:val="1001"/>
        </w:numPr>
        <w:pStyle w:val="Compact"/>
      </w:pPr>
      <w:r>
        <w:rPr>
          <w:bCs/>
          <w:b/>
        </w:rPr>
        <w:t xml:space="preserve">Ahmed, M.</w:t>
      </w:r>
      <w:r>
        <w:t xml:space="preserve"> </w:t>
      </w:r>
      <w:r>
        <w:t xml:space="preserve">(2023).</w:t>
      </w:r>
      <w:r>
        <w:t xml:space="preserve"> </w:t>
      </w:r>
      <w:r>
        <w:rPr>
          <w:iCs/>
          <w:i/>
        </w:rPr>
        <w:t xml:space="preserve">Vision 2030: Economic Diversification Strategies in the Gulf States.</w:t>
      </w:r>
    </w:p>
    <w:p>
      <w:pPr>
        <w:numPr>
          <w:ilvl w:val="0"/>
          <w:numId w:val="1001"/>
        </w:numPr>
        <w:pStyle w:val="Compact"/>
      </w:pPr>
      <w:r>
        <w:rPr>
          <w:bCs/>
          <w:b/>
        </w:rPr>
        <w:t xml:space="preserve">Baker Industries Annual Report.</w:t>
      </w:r>
      <w:r>
        <w:t xml:space="preserve"> </w:t>
      </w:r>
      <w:r>
        <w:t xml:space="preserve">(2024).</w:t>
      </w:r>
      <w:r>
        <w:t xml:space="preserve"> </w:t>
      </w:r>
      <w:r>
        <w:rPr>
          <w:iCs/>
          <w:i/>
        </w:rPr>
        <w:t xml:space="preserve">Sustainability and Growth Metrics in Qatar Doha.</w:t>
      </w:r>
    </w:p>
    <w:p>
      <w:pPr>
        <w:numPr>
          <w:ilvl w:val="0"/>
          <w:numId w:val="1001"/>
        </w:numPr>
        <w:pStyle w:val="Compact"/>
      </w:pPr>
      <w:r>
        <w:rPr>
          <w:bCs/>
          <w:b/>
        </w:rPr>
        <w:t xml:space="preserve">Hassan, L. &amp; Al-Thani, S.</w:t>
      </w:r>
      <w:r>
        <w:t xml:space="preserve"> </w:t>
      </w:r>
      <w:r>
        <w:t xml:space="preserve">(2023).</w:t>
      </w:r>
      <w:r>
        <w:t xml:space="preserve"> </w:t>
      </w:r>
      <w:r>
        <w:rPr>
          <w:iCs/>
          <w:i/>
        </w:rPr>
        <w:t xml:space="preserve">The Role of Traditional Foods in Modern Qatari Identity.</w:t>
      </w:r>
    </w:p>
    <w:p>
      <w:pPr>
        <w:numPr>
          <w:ilvl w:val="0"/>
          <w:numId w:val="1001"/>
        </w:numPr>
        <w:pStyle w:val="Compact"/>
      </w:pPr>
      <w:r>
        <w:rPr>
          <w:bCs/>
          <w:b/>
        </w:rPr>
        <w:t xml:space="preserve">Khalifa, R.</w:t>
      </w:r>
      <w:r>
        <w:t xml:space="preserve"> </w:t>
      </w:r>
      <w:r>
        <w:t xml:space="preserve">(2024).</w:t>
      </w:r>
      <w:r>
        <w:t xml:space="preserve"> </w:t>
      </w:r>
      <w:r>
        <w:rPr>
          <w:iCs/>
          <w:i/>
        </w:rPr>
        <w:t xml:space="preserve">Doha’s Food Security Landscape: Local Production vs. Global Imports.</w:t>
      </w:r>
    </w:p>
    <w:bookmarkEnd w:id="32"/>
    <w:bookmarkStart w:id="33" w:name="acknowledgments"/>
    <w:p>
      <w:pPr>
        <w:pStyle w:val="Heading2"/>
      </w:pPr>
      <w:r>
        <w:t xml:space="preserve">Acknowledgments</w:t>
      </w:r>
    </w:p>
    <w:p>
      <w:pPr>
        <w:pStyle w:val="FirstParagraph"/>
      </w:pPr>
      <w:r>
        <w:t xml:space="preserve">We thank the Ministry of Municipality and Environment of Qatar Doha for their data support, as well as all participating Baker enterprises who contributed to this research.</w:t>
      </w:r>
    </w:p>
    <w:p>
      <w:pPr>
        <w:pStyle w:val="BodyText"/>
      </w:pPr>
      <w:r>
        <w:rPr>
          <w:iCs/>
          <w:i/>
        </w:rPr>
        <w:t xml:space="preserve">Copyright © 2024 Global Commerce Review. All rights reserved. For inquiries regarding the Baker Poster Presentation in Qatar Doha, please contact the academic liaison office.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Strategic Implications for Qatar Doha</dc:title>
  <dc:creator/>
  <dc:language>en</dc:language>
  <cp:keywords/>
  <dcterms:created xsi:type="dcterms:W3CDTF">2026-07-29T09:08:03Z</dcterms:created>
  <dcterms:modified xsi:type="dcterms:W3CDTF">2026-07-29T09:08:03Z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