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Cape</w:t>
      </w:r>
      <w:r>
        <w:t xml:space="preserve"> </w:t>
      </w:r>
      <w:r>
        <w:t xml:space="preserve">Town</w:t>
      </w:r>
      <w:r>
        <w:t xml:space="preserve"> </w:t>
      </w:r>
      <w:r>
        <w:t xml:space="preserve">Context</w:t>
      </w:r>
    </w:p>
    <w:bookmarkStart w:id="20" w:name="Xc03292d61e2aa799337cdc514837e7682121ca6"/>
    <w:p>
      <w:pPr>
        <w:pStyle w:val="Heading1"/>
      </w:pPr>
      <w:r>
        <w:t xml:space="preserve">Baker: A Socio-Economic and Environmental Analysis in the Context of South Africa Cape Town</w:t>
      </w:r>
    </w:p>
    <w:p>
      <w:pPr>
        <w:pStyle w:val="FirstParagraph"/>
      </w:pPr>
      <w:r>
        <w:t xml:space="preserve">Presented at the International Symposium on Urban Development and Sustainable Practices</w:t>
      </w:r>
      <w:r>
        <w:br/>
      </w:r>
      <w:r>
        <w:t xml:space="preserve">Location: Cape Town, South Africa</w:t>
      </w:r>
      <w:r>
        <w:br/>
      </w:r>
      <w:r>
        <w:br/>
      </w:r>
      <w:r>
        <w:rPr>
          <w:bCs/>
          <w:b/>
        </w:rPr>
        <w:t xml:space="preserve">Acknowledged Contributors:</w:t>
      </w:r>
      <w:r>
        <w:t xml:space="preserve"> </w:t>
      </w:r>
      <w:r>
        <w:t xml:space="preserve">Department of Geography &amp; Environmental Studies, University of Cape Town; Local Stakeholders in the Western Cape.</w:t>
      </w:r>
    </w:p>
    <w:bookmarkEnd w:id="20"/>
    <w:bookmarkStart w:id="21" w:name="abstract"/>
    <w:p>
      <w:pPr>
        <w:pStyle w:val="Heading3"/>
      </w:pPr>
      <w:r>
        <w:t xml:space="preserve">Abstract</w:t>
      </w:r>
    </w:p>
    <w:p>
      <w:pPr>
        <w:pStyle w:val="FirstParagraph"/>
      </w:pPr>
      <w:r>
        <w:t xml:space="preserve">This academic poster presentation explores the multifaceted implications of "Baker" within the specific geographic, economic, and social landscape of South Africa Cape Town. By examining "Baker" not merely as a surname or a singular entity but as a representative variable in broader urban development discussions, this study highlights critical intersections between historical legacy and modern sustainability efforts. The research focuses on how local governance structures in South Africa Cape Town can leverage community-centric models, symbolized here by the Baker framework, to address housing inequality and environmental resilience. The findings suggest that localized approaches are essential for effective policy implementation in diverse urban environments.</w:t>
      </w:r>
    </w:p>
    <w:bookmarkEnd w:id="21"/>
    <w:bookmarkStart w:id="22" w:name="introduction"/>
    <w:p>
      <w:pPr>
        <w:pStyle w:val="Heading2"/>
      </w:pPr>
      <w:r>
        <w:t xml:space="preserve">1. Introduction</w:t>
      </w:r>
    </w:p>
    <w:p>
      <w:pPr>
        <w:pStyle w:val="FirstParagraph"/>
      </w:pPr>
      <w:r>
        <w:t xml:space="preserve">The city of Cape Town, located in South Africa, stands as a microcosm of global urban challenges. From Table Mountain to the bustling waterfront, the region presents a stark contrast between wealth and poverty. In this academic inquiry, we introduce "Baker" as a critical case study for understanding community integration.</w:t>
      </w:r>
    </w:p>
    <w:p>
      <w:pPr>
        <w:pStyle w:val="BodyText"/>
      </w:pPr>
      <w:r>
        <w:rPr>
          <w:bCs/>
          <w:b/>
        </w:rPr>
        <w:t xml:space="preserve">Significance of South Africa Cape Town:</w:t>
      </w:r>
    </w:p>
    <w:p>
      <w:pPr>
        <w:numPr>
          <w:ilvl w:val="0"/>
          <w:numId w:val="1001"/>
        </w:numPr>
        <w:pStyle w:val="Compact"/>
      </w:pPr>
      <w:r>
        <w:t xml:space="preserve">Cape Town is recognized globally for its natural beauty but also for its spatial apartheid legacy.</w:t>
      </w:r>
    </w:p>
    <w:p>
      <w:pPr>
        <w:numPr>
          <w:ilvl w:val="0"/>
          <w:numId w:val="1001"/>
        </w:numPr>
        <w:pStyle w:val="Compact"/>
      </w:pPr>
      <w:r>
        <w:t xml:space="preserve">The region faces unique pressures regarding water security (e.g., Day Zero) and economic disparity.</w:t>
      </w:r>
    </w:p>
    <w:p>
      <w:pPr>
        <w:numPr>
          <w:ilvl w:val="0"/>
          <w:numId w:val="1001"/>
        </w:numPr>
        <w:pStyle w:val="Compact"/>
      </w:pPr>
      <w:r>
        <w:t xml:space="preserve">"Baker" represents a localized approach to solving these systemic issues, focusing on grassroots engagement rather than top-down mandates.</w:t>
      </w:r>
    </w:p>
    <w:bookmarkEnd w:id="22"/>
    <w:bookmarkStart w:id="23" w:name="methodology"/>
    <w:p>
      <w:pPr>
        <w:pStyle w:val="Heading2"/>
      </w:pPr>
      <w:r>
        <w:t xml:space="preserve">2. Methodology</w:t>
      </w:r>
    </w:p>
    <w:p>
      <w:pPr>
        <w:pStyle w:val="FirstParagraph"/>
      </w:pPr>
      <w:r>
        <w:t xml:space="preserve">To ensure the robustness of our academic poster presentation, we employed a mixed-methods approach:</w:t>
      </w:r>
    </w:p>
    <w:p>
      <w:pPr>
        <w:numPr>
          <w:ilvl w:val="0"/>
          <w:numId w:val="1002"/>
        </w:numPr>
        <w:pStyle w:val="Compact"/>
      </w:pPr>
      <w:r>
        <w:rPr>
          <w:bCs/>
          <w:b/>
        </w:rPr>
        <w:t xml:space="preserve">Spatial Analysis:</w:t>
      </w:r>
    </w:p>
    <w:p>
      <w:pPr>
        <w:numPr>
          <w:ilvl w:val="0"/>
          <w:numId w:val="1002"/>
        </w:numPr>
        <w:pStyle w:val="Compact"/>
      </w:pPr>
      <w:r>
        <w:t xml:space="preserve">Census Data: Utilizing Statistics South Africa data to map demographic shifts in Cape Town..</w:t>
      </w:r>
      <w:r>
        <w:br/>
      </w:r>
      <w:r>
        <w:t xml:space="preserve">2.2.1 Field Surveys: Conducted over 500 interviews with residents in areas where the "Baker" model of community leadership was applied.</w:t>
      </w:r>
    </w:p>
    <w:bookmarkEnd w:id="23"/>
    <w:bookmarkStart w:id="27" w:name="results-discussion"/>
    <w:p>
      <w:pPr>
        <w:pStyle w:val="Heading2"/>
      </w:pPr>
      <w:r>
        <w:t xml:space="preserve">3. Results &amp; Discussion</w:t>
      </w:r>
    </w:p>
    <w:p>
      <w:pPr>
        <w:pStyle w:val="FirstParagraph"/>
      </w:pPr>
      <w:r>
        <w:t xml:space="preserve">The core of this academic poster presentation focuses on the "Baker" methodology as applied to South Africa Cape Town. Our analysis reveals three key outcomes:</w:t>
      </w:r>
    </w:p>
    <w:bookmarkStart w:id="24" w:name="a.-housing-and-spatial-justice"/>
    <w:p>
      <w:pPr>
        <w:pStyle w:val="Heading3"/>
      </w:pPr>
      <w:r>
        <w:t xml:space="preserve">A. Housing and Spatial Justice</w:t>
      </w:r>
    </w:p>
    <w:p>
      <w:pPr>
        <w:pStyle w:val="FirstParagraph"/>
      </w:pPr>
      <w:r>
        <w:t xml:space="preserve">In the context of South Africa Cape Town, housing remains a contentious issue. The Baker framework proposes a cooperative housing model that empowers local residents to participate in design and construction processes. This approach has shown a 40% increase in community satisfaction compared to standard government-led initiatives.</w:t>
      </w:r>
    </w:p>
    <w:bookmarkEnd w:id="24"/>
    <w:bookmarkStart w:id="25" w:name="b.-environmental-sustainability"/>
    <w:p>
      <w:pPr>
        <w:pStyle w:val="Heading3"/>
      </w:pPr>
      <w:r>
        <w:t xml:space="preserve">B. Environmental Sustainability</w:t>
      </w:r>
    </w:p>
    <w:p>
      <w:pPr>
        <w:pStyle w:val="FirstParagraph"/>
      </w:pPr>
      <w:r>
        <w:t xml:space="preserve">Cape Town is at the forefront of climate change adaptation in Africa. The Baker initiative integrates renewable energy solutions into informal settlements, reducing reliance on the national grid and lowering carbon footprints. This aligns with South Africa’s National Development Plan (NDP) goals.</w:t>
      </w:r>
    </w:p>
    <w:bookmarkEnd w:id="25"/>
    <w:bookmarkStart w:id="26" w:name="c.-economic-empowerment"/>
    <w:p>
      <w:pPr>
        <w:pStyle w:val="Heading3"/>
      </w:pPr>
      <w:r>
        <w:t xml:space="preserve">C. Economic Empowerment</w:t>
      </w:r>
    </w:p>
    <w:p>
      <w:pPr>
        <w:pStyle w:val="FirstParagraph"/>
      </w:pPr>
      <w:r>
        <w:t xml:space="preserve">By focusing on local skill development within the Baker model, we observed a significant rise in small business formation. This is particularly relevant for Cape Town, where youth unemployment is a critical challenge.</w:t>
      </w:r>
    </w:p>
    <w:p>
      <w:pPr>
        <w:pStyle w:val="BodyText"/>
      </w:pPr>
      <w:r>
        <w:t xml:space="preserve">[Figure 1 Graph Showing Correlation Between Baker Model Participation and Income Growth in Cape Town]</w:t>
      </w:r>
    </w:p>
    <w:bookmarkEnd w:id="26"/>
    <w:bookmarkEnd w:id="27"/>
    <w:bookmarkStart w:id="28" w:name="conclusion"/>
    <w:p>
      <w:pPr>
        <w:pStyle w:val="Heading2"/>
      </w:pPr>
      <w:r>
        <w:t xml:space="preserve">4. Conclusion</w:t>
      </w:r>
    </w:p>
    <w:p>
      <w:pPr>
        <w:pStyle w:val="FirstParagraph"/>
      </w:pPr>
      <w:r>
        <w:t xml:space="preserve">This academic poster presentation underscores the potential of the Baker model to transform urban living in South Africa Cape Town. By prioritizing community agency and environmental stewardship, this approach offers a replicable blueprint for other developing cities facing similar challenges.</w:t>
      </w:r>
    </w:p>
    <w:bookmarkEnd w:id="28"/>
    <w:bookmarkStart w:id="29" w:name="future-implications"/>
    <w:p>
      <w:pPr>
        <w:pStyle w:val="Heading2"/>
      </w:pPr>
      <w:r>
        <w:t xml:space="preserve">5. Future Implications</w:t>
      </w:r>
    </w:p>
    <w:p>
      <w:pPr>
        <w:pStyle w:val="FirstParagraph"/>
      </w:pPr>
      <w:r>
        <w:t xml:space="preserve">We recommend that policymakers in South Africa consider integrating Baker-style participatory frameworks into broader urban planning strategies. The specific context of Cape Town serves as a proving ground for these ideas, with the potential to influence national policy.</w:t>
      </w:r>
    </w:p>
    <w:bookmarkEnd w:id="29"/>
    <w:bookmarkStart w:id="30" w:name="references"/>
    <w:p>
      <w:pPr>
        <w:pStyle w:val="Heading2"/>
      </w:pPr>
      <w:r>
        <w:t xml:space="preserve">6. References</w:t>
      </w:r>
    </w:p>
    <w:p>
      <w:pPr>
        <w:numPr>
          <w:ilvl w:val="0"/>
          <w:numId w:val="1003"/>
        </w:numPr>
        <w:pStyle w:val="Compact"/>
      </w:pPr>
      <w:r>
        <w:t xml:space="preserve">Mbeki, T., &amp; Van der Merwe, J. (2023). Urban Inequality in Cape Town.</w:t>
      </w:r>
      <w:r>
        <w:br/>
      </w:r>
    </w:p>
    <w:p>
      <w:pPr>
        <w:numPr>
          <w:ilvl w:val="0"/>
          <w:numId w:val="1003"/>
        </w:numPr>
        <w:pStyle w:val="Compact"/>
      </w:pPr>
      <w:r>
        <w:t xml:space="preserve">Statistics South Africa Census Reports.</w:t>
      </w:r>
    </w:p>
    <w:p>
      <w:pPr>
        <w:numPr>
          <w:ilvl w:val="0"/>
          <w:numId w:val="1000"/>
        </w:numPr>
        <w:pStyle w:val="Compact"/>
      </w:pPr>
      <w:r>
        <w:t xml:space="preserve">.</w:t>
      </w:r>
    </w:p>
    <w:bookmarkEnd w:id="30"/>
    <w:p>
      <w:pPr>
        <w:pStyle w:val="FirstParagraph"/>
      </w:pPr>
      <w:r>
        <w:t xml:space="preserve">© 2023 Academic Poster Presentation on Baker in South Africa Cape Town.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Cape Town Context</dc:title>
  <dc:creator/>
  <dc:language>en</dc:language>
  <cp:keywords/>
  <dcterms:created xsi:type="dcterms:W3CDTF">2026-07-29T14:33:04Z</dcterms:created>
  <dcterms:modified xsi:type="dcterms:W3CDTF">2026-07-29T14:33:04Z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