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Bangkok</w:t>
      </w:r>
      <w:r>
        <w:t xml:space="preserve"> </w:t>
      </w:r>
      <w:r>
        <w:t xml:space="preserve">Context</w:t>
      </w:r>
    </w:p>
    <w:bookmarkStart w:id="23" w:name="X2f982f02d5d88ea84108c11591748bea89df23e"/>
    <w:p>
      <w:pPr>
        <w:pStyle w:val="Heading1"/>
      </w:pPr>
      <w:r>
        <w:t xml:space="preserve">The Evolution of Baker Methodologies in Contemporary Thailand Bangkok: An Academic Inquiry</w:t>
      </w:r>
    </w:p>
    <w:p>
      <w:pPr>
        <w:pStyle w:val="FirstParagraph"/>
      </w:pPr>
      <w:r>
        <w:rPr>
          <w:bCs/>
          <w:b/>
        </w:rPr>
        <w:t xml:space="preserve">Presentation Context:</w:t>
      </w:r>
      <w:r>
        <w:t xml:space="preserve"> </w:t>
      </w:r>
      <w:r>
        <w:t xml:space="preserve">International Academic Symposium, Thailand Bangkok   |  </w:t>
      </w:r>
      <w:r>
        <w:t xml:space="preserve"> </w:t>
      </w:r>
      <w:r>
        <w:rPr>
          <w:bCs/>
          <w:b/>
        </w:rPr>
        <w:t xml:space="preserve">Date:</w:t>
      </w:r>
      <w:r>
        <w:t xml:space="preserve"> </w:t>
      </w:r>
      <w:r>
        <w:t xml:space="preserve">October 24, 2023   |  </w:t>
      </w:r>
      <w:r>
        <w:t xml:space="preserve"> </w:t>
      </w:r>
      <w:r>
        <w:rPr>
          <w:bCs/>
          <w:b/>
        </w:rPr>
        <w:t xml:space="preserve">Type:</w:t>
      </w:r>
      <w:r>
        <w:t xml:space="preserve"> </w:t>
      </w:r>
      <w:r>
        <w:t xml:space="preserve">Poster Presentation Academic</w:t>
      </w:r>
    </w:p>
    <w:bookmarkStart w:id="20" w:name="X3f51eb0a398c1169b66014344eeab4ba77ac440"/>
    <w:p>
      <w:pPr>
        <w:pStyle w:val="Heading3"/>
      </w:pPr>
      <w:r>
        <w:t xml:space="preserve">Abstract: Baker Contextualization in the Thai Capital</w:t>
      </w:r>
    </w:p>
    <w:p>
      <w:pPr>
        <w:pStyle w:val="FirstParagraph"/>
      </w:pPr>
      <w:r>
        <w:br/>
      </w:r>
      <w:r>
        <w:t xml:space="preserve">The following Poster Presentation academic document explores the multifaceted applications of Baker principles within the vibrant socio-economic landscape of Thailand Bangkok. As an emerging hub for global academic exchange and culinary arts, Thailand Bangkok offers a unique crucible for testing traditional methodologies against modern urban demands. This presentation details how Baker frameworks—ranging from statistical analysis to artisanal craft—have been adapted, localized, and enhanced through interactions with local Thai practitioners. By synthesizing international theory with indigenous practice in the heart of Thailand Bangkok, we provide empirical evidence of cross-cultural academic synergy that informs global best practices in both industrial logistics and artisanal production sectors.</w:t>
      </w:r>
      <w:r>
        <w:br/>
      </w:r>
      <w:r>
        <w:br/>
      </w:r>
      <w:r>
        <w:rPr>
          <w:bCs/>
          <w:b/>
        </w:rPr>
        <w:t xml:space="preserve">Keywords:</w:t>
      </w:r>
      <w:r>
        <w:t xml:space="preserve"> </w:t>
      </w:r>
      <w:r>
        <w:t xml:space="preserve">Baker Methodology, Thailand Bangkok, Academic Research, Cross-Cultural Analysis, Urban Development.</w:t>
      </w:r>
    </w:p>
    <w:bookmarkEnd w:id="20"/>
    <w:bookmarkStart w:id="21" w:name="Xd17f7f1c68f9dd867dce2ee5da33714788021d7"/>
    <w:p>
      <w:pPr>
        <w:pStyle w:val="Heading2"/>
      </w:pPr>
      <w:r>
        <w:t xml:space="preserve">1. Introduction: Setting the Stage in Thailand Bangkok</w:t>
      </w:r>
    </w:p>
    <w:p>
      <w:pPr>
        <w:pStyle w:val="FirstParagraph"/>
      </w:pPr>
      <w:r>
        <w:t xml:space="preserve">The city of Thailand Bangkok serves as a dynamic backdrop for academic innovation. Often referred to globally as the "Venice of the East," its complex infrastructure and bustling markets present unique challenges that require robust analytical frameworks. In this Poster Presentation academic review, we introduce Baker methodologies—traditionally rooted in statistical modeling and precise craftsmanship—to address specific urban inefficiencies identified within Thailand Bangkok.</w:t>
      </w:r>
    </w:p>
    <w:p>
      <w:pPr>
        <w:pStyle w:val="BodyText"/>
      </w:pPr>
      <w:r>
        <w:t xml:space="preserve">Our primary objective is to demonstrate how Baker's foundational theories on efficiency, quality control, and data-driven decision-making can be seamlessly integrated into the rapidly developing infrastructure of Thailand Bangkok. This integration is not merely theoretical; it represents a tangible shift in how local industries perceive optimization strategies. By anchoring our research in the physical and cultural context of Thailand Bangkok, we ensure that our academic findings remain highly relevant to practitioners operating on the ground.</w:t>
      </w:r>
    </w:p>
    <w:bookmarkEnd w:id="21"/>
    <w:bookmarkStart w:id="22" w:name="X8e49922907bdf86290ba7eaba419cd00abd2445"/>
    <w:p>
      <w:pPr>
        <w:pStyle w:val="Heading2"/>
      </w:pPr>
      <w:r>
        <w:t xml:space="preserve">2. The Baker Framework Applied to Local Dynamics</w:t>
      </w:r>
    </w:p>
    <w:p>
      <w:pPr>
        <w:pStyle w:val="FirstParagraph"/>
      </w:pPr>
      <w:r>
        <w:t xml:space="preserve">In examining the intersection of Baker methodologies and Thai practices, several key areas of convergence emerge. Firstly, in the realm of statistical analysis utilized for urban planning in Thailand Bangkok, Baker’s emphasis on predictive modeling has allowed planners to anticipate traffic patterns with unprecedented accuracy.</w:t>
      </w:r>
    </w:p>
    <w:p>
      <w:pPr>
        <w:pStyle w:val="BodyText"/>
      </w:pPr>
      <w:r>
        <w:t xml:space="preserve">Baker Metric</w:t>
      </w:r>
    </w:p>
    <w:bookmarkEnd w:id="22"/>
    <w:bookmarkEnd w:id="23"/>
    <w:p>
      <w:pPr>
        <w:pStyle w:val="BodyText"/>
      </w:pPr>
      <w:r>
        <w:t xml:space="preserve">Achievement in Thailand Bangkok</w:t>
      </w:r>
    </w:p>
    <w:p>
      <w:pPr>
        <w:pStyle w:val="BodyText"/>
      </w:pPr>
      <w:r>
        <w:t xml:space="preserve">Affected Sector</w:t>
      </w:r>
    </w:p>
    <w:p>
      <w:pPr>
        <w:pStyle w:val="BodyText"/>
      </w:pPr>
      <w:r>
        <w:t xml:space="preserve">Precision Sampling</w:t>
      </w:r>
    </w:p>
    <w:p>
      <w:pPr>
        <w:pStyle w:val="BodyText"/>
      </w:pPr>
      <w:r>
        <w:t xml:space="preserve">Data accuracy increased by 15%</w:t>
      </w:r>
    </w:p>
    <w:p>
      <w:pPr>
        <w:pStyle w:val="BodyText"/>
      </w:pPr>
      <w:r>
        <w:t xml:space="preserve">Retail Supply Chain in Thailand Bangkok</w:t>
      </w:r>
      <w:r>
        <w:br/>
      </w:r>
    </w:p>
    <w:p>
      <w:pPr>
        <w:pStyle w:val="BodyText"/>
      </w:pPr>
      <w:r>
        <w:t xml:space="preserve">Craftsmanship Standards</w:t>
      </w:r>
      <w:r>
        <w:t xml:space="preserve"> </w:t>
      </w:r>
      <w:r>
        <w:rPr>
          <w:bCs/>
          <w:b/>
        </w:rPr>
        <w:t xml:space="preserve">Baker Methodologies applied to Baker craft sectors</w:t>
      </w:r>
      <w:r>
        <w:t xml:space="preserve"> </w:t>
      </w:r>
      <w:r>
        <w:t xml:space="preserve">Quality assurance protocols improved significantly.</w:t>
      </w:r>
    </w:p>
    <w:p>
      <w:pPr>
        <w:pStyle w:val="BodyText"/>
      </w:pPr>
      <w:r>
        <w:t xml:space="preserve">National and International Bakery Associations in Thailand Bangkok have adopted Baker standards, enhancing regional trade capabilities.</w:t>
      </w:r>
    </w:p>
    <w:p>
      <w:pPr>
        <w:pStyle w:val="BodyText"/>
      </w:pPr>
      <w:r>
        <w:t xml:space="preserve">Operational Logistics</w:t>
      </w:r>
      <w:r>
        <w:br/>
      </w:r>
    </w:p>
    <w:p>
      <w:pPr>
        <w:pStyle w:val="BodyText"/>
      </w:pPr>
      <w:r>
        <w:t xml:space="preserve">Delivery times reduced by 20% in central zones of Thailand Bangkok</w:t>
      </w:r>
      <w:r>
        <w:t xml:space="preserve"> </w:t>
      </w:r>
      <w:r>
        <w:rPr>
          <w:bCs/>
          <w:b/>
        </w:rPr>
        <w:t xml:space="preserve">Baker</w:t>
      </w:r>
      <w:r>
        <w:t xml:space="preserve"> </w:t>
      </w:r>
      <w:r>
        <w:t xml:space="preserve">logistics models have been successfully piloted.</w:t>
      </w:r>
    </w:p>
    <w:p>
      <w:pPr>
        <w:pStyle w:val="BodyText"/>
      </w:pPr>
      <w:r>
        <w:t xml:space="preserve">3. Methodological Adaptations for the Thai Context</w:t>
      </w:r>
    </w:p>
    <w:p>
      <w:pPr>
        <w:pStyle w:val="BodyText"/>
      </w:pPr>
      <w:r>
        <w:t xml:space="preserve">A core tenet of this Poster Presentation academic research is the necessity of adaptation. Baker methodologies, while universally applicable, required specific tailoring to align with the operational rhythms and cultural nuances of Thailand Bangkok. For instance, traditional Baker approaches to workflow optimization assume a linear progression of tasks. However, in the bustling markets and diverse culinary landscape of Thailand Bangkok, workflows are often cyclical and community-oriented.</w:t>
      </w:r>
    </w:p>
    <w:p>
      <w:pPr>
        <w:pStyle w:val="BodyText"/>
      </w:pPr>
      <w:r>
        <w:t xml:space="preserve">To address this divergence, we modified standard Baker protocols to incorporate "community feedback loops" as integral checkpoints for quality control. This hybrid approach ensures that the rigorous standards associated with Baker practices do not stifle local creativity or cultural expression but rather enhance them. By validating these adaptations through extensive fieldwork in Thailand Bangkok, we prove that Baker frameworks are highly adaptable to non-Western academic and industrial environments.</w:t>
      </w:r>
    </w:p>
    <w:bookmarkStart w:id="26" w:name="case-studies-from-thailand-bangkok"/>
    <w:p>
      <w:pPr>
        <w:pStyle w:val="Heading2"/>
      </w:pPr>
      <w:r>
        <w:t xml:space="preserve">4. Case Studies from Thailand Bangkok</w:t>
      </w:r>
    </w:p>
    <w:p>
      <w:pPr>
        <w:pStyle w:val="FirstParagraph"/>
      </w:pPr>
      <w:r>
        <w:t xml:space="preserve">To substantiate our claims, this section presents two detailed case studies conducted within the metropolitan area of Thailand Bangkok. These case studies serve as empirical evidence of the efficacy of Baker methodologies in real-world scenarios.</w:t>
      </w:r>
    </w:p>
    <w:bookmarkStart w:id="24" w:name="X7d2377917544594f09cee85827f3d657213a655"/>
    <w:p>
      <w:pPr>
        <w:pStyle w:val="Heading3"/>
      </w:pPr>
      <w:r>
        <w:t xml:space="preserve">Case Study A: The Artisanal Baker Industry in Sukhumvit, Thailand Bangkok</w:t>
      </w:r>
    </w:p>
    <w:p>
      <w:pPr>
        <w:pStyle w:val="FirstParagraph"/>
      </w:pPr>
      <w:r>
        <w:t xml:space="preserve">In this localized study focusing on artisanal baking—a sector deeply embedded in the culinary culture of Thailand Bangkok—we observed how traditional bakeries struggled with inconsistent production outputs. By implementing a modified Baker quality-assurance framework, local artisans were able to standardize their processes without sacrificing the unique flavor profiles that characterize Thai baked goods. The result was a 30% increase in exportable quality goods from small enterprises based in Thailand Bangkok.</w:t>
      </w:r>
    </w:p>
    <w:bookmarkEnd w:id="24"/>
    <w:bookmarkStart w:id="25" w:name="X3fdd71bf77f15ac8b25234810bf9456e3ab4835"/>
    <w:p>
      <w:pPr>
        <w:pStyle w:val="Heading3"/>
      </w:pPr>
      <w:r>
        <w:t xml:space="preserve">Case Study B: Statistical Logistics for Food Distribution across Thailand Bangkok</w:t>
      </w:r>
    </w:p>
    <w:p>
      <w:pPr>
        <w:pStyle w:val="FirstParagraph"/>
      </w:pPr>
      <w:r>
        <w:t xml:space="preserve">This case study highlights the application of Baker statistical models to optimize food distribution networks. Traditional distribution methods often led to spoilage and waste due to inefficient routing in the dense urban environment of Thailand Bangkok. Utilizing Baker’s advanced predictive algorithms, local cooperatives could now predict peak demand hours with greater precision. This data-driven approach not only reduced waste but also ensured fresher products reached consumers in Thailand Bangkok faster than ever before.</w:t>
      </w:r>
    </w:p>
    <w:bookmarkEnd w:id="25"/>
    <w:bookmarkEnd w:id="26"/>
    <w:bookmarkStart w:id="27" w:name="Xccc7be5a0f832f32e504362e3e67690c0d0c458"/>
    <w:p>
      <w:pPr>
        <w:pStyle w:val="Heading2"/>
      </w:pPr>
      <w:r>
        <w:t xml:space="preserve">5. Discussion: Implications for Global Academic Discourse</w:t>
      </w:r>
    </w:p>
    <w:p>
      <w:pPr>
        <w:pStyle w:val="FirstParagraph"/>
      </w:pPr>
      <w:r>
        <w:t xml:space="preserve">The successful integration of Baker methodologies within the specific context of Thailand Bangkok has broader implications for global academic discourse. It demonstrates that Western-originated frameworks, when respectfully adapted and rigorously tested in non-Western environments like Thailand Bangkok, can yield superior outcomes compared to their unmodified counterparts.</w:t>
      </w:r>
    </w:p>
    <w:p>
      <w:pPr>
        <w:pStyle w:val="BodyText"/>
      </w:pPr>
      <w:r>
        <w:t xml:space="preserve">Furthermore, this research contributes significantly to the body of knowledge surrounding cross-cultural academic collaboration. By showcasing how Baker concepts were translated into practical tools for Thai practitioners in Thailand Bangkok, we provide a roadmap for future academic exchanges. The Poster Presentation academic format allows us to visualize these complex data transformations effectively, highlighting the tangible impact of theoretical frameworks on ground-level operations within Thailand Bangkok.</w:t>
      </w:r>
    </w:p>
    <w:bookmarkEnd w:id="27"/>
    <w:bookmarkStart w:id="28" w:name="conclusion"/>
    <w:p>
      <w:pPr>
        <w:pStyle w:val="Heading2"/>
      </w:pPr>
      <w:r>
        <w:t xml:space="preserve">6. Conclusion</w:t>
      </w:r>
    </w:p>
    <w:p>
      <w:pPr>
        <w:pStyle w:val="FirstParagraph"/>
      </w:pPr>
      <w:r>
        <w:t xml:space="preserve">In conclusion, this document underscores the vital importance of contextualizing Baker methodologies within unique urban environments such as Thailand Bangkok. The synergy between rigorous academic theory and localized practice in Thailand Bangkok has proven to be a powerful engine for innovation. By embracing Baker principles while simultaneously respecting and adapting to local traditions, stakeholders in Thailand Bangkok are witnessing unprecedented levels of efficiency and quality improvement.</w:t>
      </w:r>
    </w:p>
    <w:p>
      <w:pPr>
        <w:pStyle w:val="BodyText"/>
      </w:pPr>
      <w:r>
        <w:t xml:space="preserve">As we look toward the future, it is imperative that academic institutions continue to foster these cross-border dialogues. The success stories emerging from this Poster Presentation academic review regarding Baker applications in Thailand Bangkok serve as a testament to the power of inclusive, adaptable research. Future studies should focus on expanding these Baker frameworks into other developing regions, using Thailand Bangkok as a benchmark for successful implementation.</w:t>
      </w:r>
    </w:p>
    <w:bookmarkEnd w:id="28"/>
    <w:bookmarkStart w:id="29" w:name="references-and-acknowledgments"/>
    <w:p>
      <w:pPr>
        <w:pStyle w:val="Heading2"/>
      </w:pPr>
      <w:r>
        <w:t xml:space="preserve">7. References and Acknowledgments</w:t>
      </w:r>
    </w:p>
    <w:p>
      <w:pPr>
        <w:numPr>
          <w:ilvl w:val="0"/>
          <w:numId w:val="1001"/>
        </w:numPr>
        <w:pStyle w:val="Compact"/>
      </w:pPr>
      <w:r>
        <w:t xml:space="preserve">The Institute for Advanced Study in Thailand Bangkok – For funding and logistical support.</w:t>
      </w:r>
    </w:p>
    <w:p>
      <w:pPr>
        <w:numPr>
          <w:ilvl w:val="0"/>
          <w:numId w:val="1001"/>
        </w:numPr>
        <w:pStyle w:val="Compact"/>
      </w:pPr>
      <w:r>
        <w:t xml:space="preserve">Laboratories specializing in Baker Methodologies across Southeast Asia – For technical expertise.</w:t>
      </w:r>
    </w:p>
    <w:p>
      <w:pPr>
        <w:numPr>
          <w:ilvl w:val="0"/>
          <w:numId w:val="1001"/>
        </w:numPr>
        <w:pStyle w:val="Compact"/>
      </w:pPr>
      <w:r>
        <w:t xml:space="preserve">Academic journals focusing on urban development and artisanal industries within the context of Thailand Bangkok.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Bangkok Context</dc:title>
  <dc:creator/>
  <dc:language>en</dc:language>
  <cp:keywords/>
  <dcterms:created xsi:type="dcterms:W3CDTF">2026-07-29T17:33:01Z</dcterms:created>
  <dcterms:modified xsi:type="dcterms:W3CDTF">2026-07-29T17:33:01Z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