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Poster</w:t>
      </w:r>
      <w:r>
        <w:t xml:space="preserve"> </w:t>
      </w:r>
      <w:r>
        <w:t xml:space="preserve">Presentation:</w:t>
      </w:r>
      <w:r>
        <w:t xml:space="preserve"> </w:t>
      </w:r>
      <w:r>
        <w:t xml:space="preserve">Lagos</w:t>
      </w:r>
      <w:r>
        <w:t xml:space="preserve"> </w:t>
      </w:r>
      <w:r>
        <w:t xml:space="preserve">Context</w:t>
      </w:r>
    </w:p>
    <w:p>
      <w:pPr>
        <w:pStyle w:val="FirstParagraph"/>
      </w:pPr>
      <w:r>
        <w:t xml:space="preserve">```html</w:t>
      </w:r>
    </w:p>
    <w:bookmarkStart w:id="29" w:name="X419290a96cd24f4d4f876098f078e52e08ea7d1"/>
    <w:p>
      <w:pPr>
        <w:pStyle w:val="Heading1"/>
      </w:pPr>
      <w:r>
        <w:t xml:space="preserve">The Evolving Role of the Modern Banker in Nigeria’s Economic Landscape: A Focus on Lagos</w:t>
      </w:r>
    </w:p>
    <w:p>
      <w:pPr>
        <w:pStyle w:val="FirstParagraph"/>
      </w:pPr>
      <w:r>
        <w:rPr>
          <w:bCs/>
          <w:b/>
        </w:rPr>
        <w:t xml:space="preserve">Presentation Title:</w:t>
      </w:r>
      <w:r>
        <w:t xml:space="preserve"> </w:t>
      </w:r>
      <w:r>
        <w:t xml:space="preserve">Digital Transformation and Financial Inclusion in West Africa's Commercial Hub</w:t>
      </w:r>
    </w:p>
    <w:p>
      <w:pPr>
        <w:pStyle w:val="BodyText"/>
      </w:pPr>
      <w:r>
        <w:rPr>
          <w:bCs/>
          <w:b/>
        </w:rPr>
        <w:t xml:space="preserve">Focus Region:</w:t>
      </w:r>
      <w:r>
        <w:t xml:space="preserve"> </w:t>
      </w:r>
      <w:r>
        <w:t xml:space="preserve">Nigeria, Lagos State</w:t>
      </w:r>
    </w:p>
    <w:p>
      <w:pPr>
        <w:pStyle w:val="BodyText"/>
      </w:pPr>
      <w:r>
        <w:t xml:space="preserve">The contemporary banking sector in Nigeria is undergoing a profound transformation, driven by technological innovation, regulatory changes, and the unique socio-economic dynamics of its largest commercial city. This poster presentation explores the critical role of the</w:t>
      </w:r>
      <w:r>
        <w:t xml:space="preserve"> </w:t>
      </w:r>
      <w:r>
        <w:rPr>
          <w:bCs/>
          <w:b/>
        </w:rPr>
        <w:t xml:space="preserve">Banker</w:t>
      </w:r>
      <w:r>
        <w:t xml:space="preserve"> </w:t>
      </w:r>
      <w:r>
        <w:t xml:space="preserve">in this evolving ecosystem, with a specific focus on Lagos. As Africa's most populous city and economic nerve center, Lagos presents both unprecedented opportunities and complex challenges for financial institutions. The modern banker is no longer just a custodian of wealth but acts as a catalyst for financial inclusion, digital adoption, and sustainable economic growth within the region.</w:t>
      </w:r>
    </w:p>
    <w:bookmarkStart w:id="20" w:name="Xcf68219df9768ab0521e3bfae9efd91eb8a9927"/>
    <w:p>
      <w:pPr>
        <w:pStyle w:val="Heading2"/>
      </w:pPr>
      <w:r>
        <w:t xml:space="preserve">1. Introduction: The Strategic Importance of Lagos</w:t>
      </w:r>
    </w:p>
    <w:p>
      <w:pPr>
        <w:pStyle w:val="FirstParagraph"/>
      </w:pPr>
      <w:r>
        <w:t xml:space="preserve">Lagos serves as the economic heart of Nigeria, contributing significantly to the nation's GDP. It is a hub for commerce, finance, technology startups (FinTechs), and international trade. For any financial institution operating in Nigeria, establishing a robust presence in Lagos is not merely an option but a strategic imperative. However,the density of population 20 million+ residents combined with high entrepreneurial activity creates unique demands on banking services. The</w:t>
      </w:r>
      <w:r>
        <w:t xml:space="preserve"> </w:t>
      </w:r>
      <w:r>
        <w:rPr>
          <w:bCs/>
          <w:b/>
        </w:rPr>
        <w:t xml:space="preserve">Banker</w:t>
      </w:r>
      <w:r>
        <w:t xml:space="preserve"> </w:t>
      </w:r>
      <w:r>
        <w:t xml:space="preserve">must navigate these complexities to provide effective services that cater to both corporate giants and the informal sector, which forms the backbone of Lagos's economy.</w:t>
      </w:r>
    </w:p>
    <w:bookmarkEnd w:id="20"/>
    <w:bookmarkStart w:id="22" w:name="X2eee42a58bcd6d1bf4bfb30b50071e1ebe9459e"/>
    <w:p>
      <w:pPr>
        <w:pStyle w:val="Heading2"/>
      </w:pPr>
      <w:r>
        <w:t xml:space="preserve">2. The Changing Profile of the Modern Banker</w:t>
      </w:r>
    </w:p>
    <w:p>
      <w:pPr>
        <w:pStyle w:val="FirstParagraph"/>
      </w:pPr>
      <w:r>
        <w:t xml:space="preserve">Gone are the days when a banker’s role was limited to processing transactions and managing deposits. In today’s dynamic environment, particularly in a fast-paced city like Lagos, the role has expanded significantly.</w:t>
      </w:r>
    </w:p>
    <w:p>
      <w:pPr>
        <w:numPr>
          <w:ilvl w:val="0"/>
          <w:numId w:val="1001"/>
        </w:numPr>
        <w:pStyle w:val="Compact"/>
      </w:pPr>
      <w:r>
        <w:rPr>
          <w:bCs/>
          <w:b/>
        </w:rPr>
        <w:t xml:space="preserve">Digital Advisory:</w:t>
      </w:r>
      <w:r>
        <w:t xml:space="preserve"> </w:t>
      </w:r>
      <w:r>
        <w:t xml:space="preserve">Bankers must guide clients through digital platforms, ensuring secure and efficient use of mobile banking apps which are increasingly popular among Lagosians.</w:t>
      </w:r>
    </w:p>
    <w:p>
      <w:pPr>
        <w:numPr>
          <w:ilvl w:val="0"/>
          <w:numId w:val="1001"/>
        </w:numPr>
        <w:pStyle w:val="Compact"/>
      </w:pPr>
      <w:r>
        <w:rPr>
          <w:bCs/>
          <w:b/>
        </w:rPr>
        <w:t xml:space="preserve">Risk Management:</w:t>
      </w:r>
      <w:r>
        <w:t xml:space="preserve"> </w:t>
      </w:r>
      <w:r>
        <w:t xml:space="preserve">With the rise in cybercrime and fraud attempts targeting digital transactions, bankers play a pivotal role in educating customers about security best practices.</w:t>
      </w:r>
    </w:p>
    <w:p>
      <w:pPr>
        <w:numPr>
          <w:ilvl w:val="0"/>
          <w:numId w:val="1001"/>
        </w:numPr>
        <w:pStyle w:val="Compact"/>
      </w:pPr>
      <w:r>
        <w:rPr>
          <w:bCs/>
          <w:b/>
        </w:rPr>
        <w:t xml:space="preserve">Cultural Competence:</w:t>
      </w:r>
    </w:p>
    <w:bookmarkStart w:id="21" w:name="key-insight-the-hybrid-model"/>
    <w:p>
      <w:pPr>
        <w:pStyle w:val="Heading3"/>
      </w:pPr>
      <w:r>
        <w:t xml:space="preserve">Key Insight: The Hybrid Model</w:t>
      </w:r>
    </w:p>
    <w:p>
      <w:pPr>
        <w:pStyle w:val="FirstParagraph"/>
      </w:pPr>
      <w:r>
        <w:t xml:space="preserve">The most successful bankers in Lagos today adopt a hybrid approach. They leverage technology for efficiency but maintain high-touch personal relationships for complex financial planning and corporate services. This balance is essential in maintaining customer loyalty amidst fierce competition.</w:t>
      </w:r>
    </w:p>
    <w:bookmarkEnd w:id="21"/>
    <w:bookmarkEnd w:id="22"/>
    <w:bookmarkStart w:id="23" w:name="X4182e218e54368059a7ebbdcf0a09109916e0b1"/>
    <w:p>
      <w:pPr>
        <w:pStyle w:val="Heading2"/>
      </w:pPr>
      <w:r>
        <w:t xml:space="preserve">3. Financial Inclusion and the Unbanked Population</w:t>
      </w:r>
    </w:p>
    <w:p>
      <w:pPr>
        <w:pStyle w:val="FirstParagraph"/>
      </w:pPr>
      <w:r>
        <w:t xml:space="preserve">A significant portion of Lagos’s population remains unbanked or underbanked, relying heavily on cash-based transactions and informal savings groups (Esusu/Ajo). The modern</w:t>
      </w:r>
      <w:r>
        <w:t xml:space="preserve"> </w:t>
      </w:r>
      <w:r>
        <w:rPr>
          <w:bCs/>
          <w:b/>
        </w:rPr>
        <w:t xml:space="preserve">Banker</w:t>
      </w:r>
      <w:r>
        <w:t xml:space="preserve"> </w:t>
      </w:r>
      <w:r>
        <w:t xml:space="preserve">has a responsibility to bridge this gap. Through agent banking models, partnerships with local merchants, and simplified account structures, banks can bring these individuals into the formal financial system.</w:t>
      </w:r>
    </w:p>
    <w:p>
      <w:pPr>
        <w:pStyle w:val="BodyText"/>
      </w:pPr>
      <w:r>
        <w:t xml:space="preserve">This initiative is not just socially responsible but economically beneficial. By integrating informal businesses into the formal sector, bankers enable better credit assessment, improved cash flow management for small enterprises, and increased tax compliance. In Lagos, where entrepreneurship thrives on agility and speed, accessible banking services can unlock significant economic potential.</w:t>
      </w:r>
    </w:p>
    <w:bookmarkEnd w:id="23"/>
    <w:bookmarkStart w:id="24" w:name="X83805ad924eb7ee38ec307caa5941d33ae1c8f0"/>
    <w:p>
      <w:pPr>
        <w:pStyle w:val="Heading2"/>
      </w:pPr>
      <w:r>
        <w:t xml:space="preserve">4. Technological Integration and FinTech Collaboration</w:t>
      </w:r>
    </w:p>
    <w:p>
      <w:pPr>
        <w:pStyle w:val="FirstParagraph"/>
      </w:pPr>
      <w:r>
        <w:t xml:space="preserve">Lagos is increasingly becoming a global center for FinTech innovation. The relationship between traditional banks and FinTech companies is no longer adversarial but collaborative. Bankers must understand emerging technologies such as blockchain, artificial intelligence, and open banking APIs.</w:t>
      </w:r>
    </w:p>
    <w:p>
      <w:pPr>
        <w:numPr>
          <w:ilvl w:val="0"/>
          <w:numId w:val="1002"/>
        </w:numPr>
        <w:pStyle w:val="Compact"/>
      </w:pPr>
      <w:r>
        <w:rPr>
          <w:bCs/>
          <w:b/>
        </w:rPr>
        <w:t xml:space="preserve">Data Analytics:</w:t>
      </w:r>
      <w:r>
        <w:t xml:space="preserve"> </w:t>
      </w:r>
      <w:r>
        <w:t xml:space="preserve">Bankers use data to tailor products to specific demographics within Lagos. For instance, offering micro-insurance products for traders in Balogun Market or flexible loans for tech startups in Yaba (often referred to as "Yabacon Valley").</w:t>
      </w:r>
    </w:p>
    <w:p>
      <w:pPr>
        <w:numPr>
          <w:ilvl w:val="0"/>
          <w:numId w:val="1002"/>
        </w:numPr>
        <w:pStyle w:val="Compact"/>
      </w:pPr>
      <w:r>
        <w:rPr>
          <w:bCs/>
          <w:b/>
        </w:rPr>
        <w:t xml:space="preserve">Cybersecurity Awareness:</w:t>
      </w:r>
      <w:r>
        <w:t xml:space="preserve"> </w:t>
      </w:r>
      <w:r>
        <w:t xml:space="preserve">As transactions move online, bankers must educate customers on phishing scams and secure authentication methods.</w:t>
      </w:r>
    </w:p>
    <w:bookmarkEnd w:id="24"/>
    <w:bookmarkStart w:id="25" w:name="challenges-facing-bankers-in-lagos"/>
    <w:p>
      <w:pPr>
        <w:pStyle w:val="Heading2"/>
      </w:pPr>
      <w:r>
        <w:t xml:space="preserve">5. Challenges Facing Bankers in Lagos</w:t>
      </w:r>
    </w:p>
    <w:p>
      <w:pPr>
        <w:numPr>
          <w:ilvl w:val="0"/>
          <w:numId w:val="1003"/>
        </w:numPr>
        <w:pStyle w:val="Compact"/>
      </w:pPr>
      <w:r>
        <w:rPr>
          <w:bCs/>
          <w:b/>
        </w:rPr>
        <w:t xml:space="preserve">Economic Volatility:</w:t>
      </w:r>
      <w:r>
        <w:t xml:space="preserve">Inflation rates and currency fluctuations impact lending strategies and customer affordability. Bankers must develop robust risk models to navigate these uncertainties.</w:t>
      </w:r>
    </w:p>
    <w:bookmarkEnd w:id="25"/>
    <w:bookmarkStart w:id="26" w:name="X7803e84271cccdb63772dff71349ed79d81c302"/>
    <w:p>
      <w:pPr>
        <w:pStyle w:val="Heading2"/>
      </w:pPr>
      <w:r>
        <w:t xml:space="preserve">6. The Role of Corporate Social Responsibility (CSR)</w:t>
      </w:r>
    </w:p>
    <w:p>
      <w:pPr>
        <w:pStyle w:val="FirstParagraph"/>
      </w:pPr>
      <w:r>
        <w:t xml:space="preserve">Banks operating in Lagos are expected to contribute positively to the communities they serve. This includes funding educational programs, supporting healthcare initiatives, and investing in infrastructure projects that benefit the local population. For example, some banks have launched scholarships for students in underserved areas of Lagos or sponsored health campaigns addressing diseases prevalent in tropical climates. These efforts enhance brand reputation and foster long-term community engagement.</w:t>
      </w:r>
    </w:p>
    <w:bookmarkEnd w:id="26"/>
    <w:bookmarkStart w:id="27" w:name="future-outlook-trends-to-watch"/>
    <w:p>
      <w:pPr>
        <w:pStyle w:val="Heading2"/>
      </w:pPr>
      <w:r>
        <w:t xml:space="preserve">7. Future Outlook: Trends to Watch</w:t>
      </w:r>
    </w:p>
    <w:p>
      <w:pPr>
        <w:numPr>
          <w:ilvl w:val="0"/>
          <w:numId w:val="1004"/>
        </w:numPr>
        <w:pStyle w:val="Compact"/>
      </w:pPr>
      <w:r>
        <w:rPr>
          <w:bCs/>
          <w:b/>
        </w:rPr>
        <w:t xml:space="preserve">Cryptocurrency Regulation:</w:t>
      </w:r>
    </w:p>
    <w:bookmarkEnd w:id="27"/>
    <w:bookmarkStart w:id="28" w:name="conclusion"/>
    <w:p>
      <w:pPr>
        <w:pStyle w:val="Heading2"/>
      </w:pPr>
      <w:r>
        <w:t xml:space="preserve">8. Conclusion</w:t>
      </w:r>
    </w:p>
    <w:p>
      <w:pPr>
        <w:pStyle w:val="FirstParagraph"/>
      </w:pPr>
      <w:r>
        <w:t xml:space="preserve">The role of the banker in Nigeria, particularly in Lagos, is more critical than ever. It requires a blend of traditional banking expertise with modern technological savvy and deep cultural understanding. By embracing digital transformation, promoting financial inclusion, and engaging responsibly with communities, bankers can drive economic growth and stability in one of Africa’s most vibrant cities.</w:t>
      </w:r>
    </w:p>
    <w:p>
      <w:pPr>
        <w:pStyle w:val="BodyText"/>
      </w:pPr>
      <w:r>
        <w:t xml:space="preserve">This presentation underscores that the success of banks in Lagos depends not only on their ability to manage risk but also on their capacity to innovate and serve as trusted partners in the journey toward financial empowerment for all residents.</w:t>
      </w:r>
    </w:p>
    <w:p>
      <w:r>
        <w:pict>
          <v:rect style="width:0;height:1.5pt" o:hralign="center" o:hrstd="t" o:hr="t"/>
        </w:pict>
      </w:r>
    </w:p>
    <w:p>
      <w:pPr>
        <w:pStyle w:val="FirstParagraph"/>
      </w:pPr>
      <w:r>
        <w:rPr>
          <w:bCs/>
          <w:b/>
        </w:rPr>
        <w:t xml:space="preserve">References:</w:t>
      </w:r>
    </w:p>
    <w:p>
      <w:pPr>
        <w:pStyle w:val="BodyText"/>
      </w:pPr>
      <w:r>
        <w:t xml:space="preserve">• Central Bank of Nigeria (CBN) Annual Reports</w:t>
      </w:r>
    </w:p>
    <w:p>
      <w:pPr>
        <w:pStyle w:val="BodyText"/>
      </w:pPr>
      <w:r>
        <w:t xml:space="preserve">Nigerian Inter-Bank Settlement System (NIBSS) Statistics</w:t>
      </w:r>
    </w:p>
    <w:p>
      <w:pPr>
        <w:pStyle w:val="BodyText"/>
      </w:pPr>
      <w:r>
        <w:t xml:space="preserve">Lagos State Economic Development Initiatives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Poster Presentation: Lagos Context</dc:title>
  <dc:creator/>
  <dc:language>en</dc:language>
  <cp:keywords/>
  <dcterms:created xsi:type="dcterms:W3CDTF">2026-07-29T15:38:33Z</dcterms:created>
  <dcterms:modified xsi:type="dcterms:W3CDTF">2026-07-29T15:38:33Z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