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1b7dada1dc557353259d2b9dd50fbd9bccae9f6"/>
    <w:p>
      <w:pPr>
        <w:pStyle w:val="Heading1"/>
      </w:pPr>
      <w:r>
        <w:t xml:space="preserve">The Strategic Evolution of the Banker in South Africa Cape Town</w:t>
      </w:r>
    </w:p>
    <w:p>
      <w:pPr>
        <w:pStyle w:val="FirstParagraph"/>
      </w:pPr>
      <w:r>
        <w:t xml:space="preserve">Navigating Financial Inclusion, Digital Transformation, and Socio-Economic Responsibility in a Post-Pandemic Era</w:t>
      </w:r>
    </w:p>
    <w:bookmarkEnd w:id="20"/>
    <w:p>
      <w:pPr>
        <w:pStyle w:val="BodyText"/>
      </w:pPr>
      <w:r>
        <w:rPr>
          <w:iCs/>
          <w:i/>
          <w:bCs/>
          <w:b/>
        </w:rPr>
        <w:t xml:space="preserve">Presentation for the Annual Symposium on Emerging Financial Markets</w:t>
      </w:r>
      <w:r>
        <w:br/>
      </w:r>
      <w:r>
        <w:t xml:space="preserve">Focus Region: South Africa Cape Town</w:t>
      </w:r>
      <w:r>
        <w:br/>
      </w:r>
      <w:r>
        <w:t xml:space="preserve">Prepared by: Senior Academic Research Division</w:t>
      </w:r>
      <w:r>
        <w:br/>
      </w:r>
    </w:p>
    <w:bookmarkStart w:id="21" w:name="abstract"/>
    <w:p>
      <w:pPr>
        <w:pStyle w:val="Heading2"/>
      </w:pPr>
      <w:r>
        <w:t xml:space="preserve">Abstract</w:t>
      </w:r>
    </w:p>
    <w:p>
      <w:pPr>
        <w:pStyle w:val="FirstParagraph"/>
      </w:pPr>
      <w:r>
        <w:t xml:space="preserve">This academic poster presentation critically examines the multifaceted role of the modern banker within the unique economic landscape of South Africa Cape Town. As a global hub for maritime and financial trade, Cape Town serves as a critical microcosm for understanding banking challenges in emerging markets. This study analyzes how bankers must adapt to rapid digital transformation while simultaneously addressing deep-seated socio-economic disparities characteristic of South Africa’s historical context. The research highlights the necessity for bankers to function not merely as custodians of capital, but as catalysts for inclusive growth and sustainable development in a region facing high unemployment rates and significant income inequality. By exploring regulatory frameworks such as Broad-Based Black Economic Empowerment (B-BBEE), we argue that the traditional banker archetype is evolving into a strategic partner for community development, demanding enhanced financial literacy programs and ethical lending practices tailored to local needs.</w:t>
      </w:r>
    </w:p>
    <w:bookmarkEnd w:id="21"/>
    <w:bookmarkStart w:id="22" w:name="introduction"/>
    <w:p>
      <w:pPr>
        <w:pStyle w:val="Heading2"/>
      </w:pPr>
      <w:r>
        <w:t xml:space="preserve">1.0 Introduction</w:t>
      </w:r>
    </w:p>
    <w:p>
      <w:pPr>
        <w:pStyle w:val="FirstParagraph"/>
      </w:pPr>
      <w:r>
        <w:t xml:space="preserve">The banking sector in South Africa is one of the most advanced in Africa, yet it operates within a complex environment defined by legacy systems and urgent demands for transformation. Cape Town, as the legislative capital of South Africa and a major economic engine for the Western Cape province, presents a unique case study. It is a city where world-class financial infrastructure coexists with significant townships facing severe socio-economic neglect.</w:t>
      </w:r>
      <w:r>
        <w:br/>
      </w:r>
      <w:r>
        <w:br/>
      </w:r>
      <w:r>
        <w:t xml:space="preserve">This presentation focuses on</w:t>
      </w:r>
      <w:r>
        <w:t xml:space="preserve"> </w:t>
      </w:r>
      <w:r>
        <w:rPr>
          <w:bCs/>
          <w:b/>
        </w:rPr>
        <w:t xml:space="preserve">South Africa Cape Town</w:t>
      </w:r>
      <w:r>
        <w:t xml:space="preserve"> </w:t>
      </w:r>
      <w:r>
        <w:t xml:space="preserve">to illustrate the specific duties of a contemporary banker who must navigate this duality. The traditional image of the banker as an aloof figure is obsolete in today’s interconnected world, particularly in a region where access to finance can determine survival for small businesses and individuals alike.</w:t>
      </w:r>
    </w:p>
    <w:bookmarkEnd w:id="22"/>
    <w:bookmarkStart w:id="23" w:name="the-changing-mandate-of-the-banker"/>
    <w:p>
      <w:pPr>
        <w:pStyle w:val="Heading2"/>
      </w:pPr>
      <w:r>
        <w:t xml:space="preserve">2.0 The Changing Mandate of the Banker</w:t>
      </w:r>
    </w:p>
    <w:p>
      <w:pPr>
        <w:pStyle w:val="FirstParagraph"/>
      </w:pPr>
      <w:r>
        <w:t xml:space="preserve">Historically, bankers focused primarily on profit maximization for shareholders. However, in the context of South Africa Cape Town, this mandate has expanded significantly due to historical injustices and economic exclusion.</w:t>
      </w:r>
    </w:p>
    <w:p>
      <w:pPr>
        <w:numPr>
          <w:ilvl w:val="0"/>
          <w:numId w:val="1001"/>
        </w:numPr>
        <w:pStyle w:val="Compact"/>
      </w:pPr>
      <w:r>
        <w:rPr>
          <w:bCs/>
          <w:b/>
        </w:rPr>
        <w:t xml:space="preserve">Social License to Operate:</w:t>
      </w:r>
      <w:r>
        <w:t xml:space="preserve"> </w:t>
      </w:r>
      <w:r>
        <w:t xml:space="preserve">Modern bankers must maintain trust within diverse communities. This requires transparency and a genuine commitment to serving underserved populations in areas like Khayelitsha or the Cape Flats.</w:t>
      </w:r>
    </w:p>
    <w:p>
      <w:pPr>
        <w:numPr>
          <w:ilvl w:val="0"/>
          <w:numId w:val="1001"/>
        </w:numPr>
        <w:pStyle w:val="Compact"/>
      </w:pPr>
      <w:r>
        <w:rPr>
          <w:bCs/>
          <w:b/>
        </w:rPr>
        <w:t xml:space="preserve">Economic Mobility:</w:t>
      </w:r>
      <w:r>
        <w:t xml:space="preserve"> </w:t>
      </w:r>
      <w:r>
        <w:t xml:space="preserve">Bankers are increasingly expected to provide pathways for upward mobility through accessible credit facilities, micro-finance options, and support for local entrepreneurship.</w:t>
      </w:r>
    </w:p>
    <w:p>
      <w:pPr>
        <w:numPr>
          <w:ilvl w:val="0"/>
          <w:numId w:val="1001"/>
        </w:numPr>
        <w:pStyle w:val="Compact"/>
      </w:pPr>
      <w:r>
        <w:rPr>
          <w:bCs/>
          <w:b/>
        </w:rPr>
        <w:t xml:space="preserve">Regulatory Compliance:</w:t>
      </w:r>
      <w:r>
        <w:t xml:space="preserve"> </w:t>
      </w:r>
      <w:r>
        <w:t xml:space="preserve">Adherence to South African reserve bank policies and international anti-money laundering standards is non-negotiable. However, compliance must be balanced with customer-centric service delivery.</w:t>
      </w:r>
    </w:p>
    <w:bookmarkEnd w:id="23"/>
    <w:bookmarkStart w:id="24" w:name="X61f2c0a79ed62af57fffb89796e011c855d38cc"/>
    <w:p>
      <w:pPr>
        <w:pStyle w:val="Heading2"/>
      </w:pPr>
      <w:r>
        <w:t xml:space="preserve">3.0 Digital Transformation and Financial Inclusion</w:t>
      </w:r>
    </w:p>
    <w:p>
      <w:pPr>
        <w:pStyle w:val="FirstParagraph"/>
      </w:pPr>
      <w:r>
        <w:t xml:space="preserve">Technology has democratized banking in South Africa Cape Town, but it also poses risks of exclusion for those lacking digital literacy. The role of the banker now includes acting as a bridge between complex fintech solutions and traditional customers.</w:t>
      </w:r>
    </w:p>
    <w:p>
      <w:pPr>
        <w:numPr>
          <w:ilvl w:val="0"/>
          <w:numId w:val="1002"/>
        </w:numPr>
        <w:pStyle w:val="Compact"/>
      </w:pPr>
      <w:r>
        <w:rPr>
          <w:bCs/>
          <w:b/>
        </w:rPr>
        <w:t xml:space="preserve">Mobile Banking Adoption:</w:t>
      </w:r>
      <w:r>
        <w:t xml:space="preserve"> </w:t>
      </w:r>
      <w:r>
        <w:t xml:space="preserve">With high mobile phone penetration in South Africa, bankers must optimize platforms for low-data usage environments, ensuring that residents in remote townships can access banking services without prohibitive costs.</w:t>
      </w:r>
    </w:p>
    <w:p>
      <w:pPr>
        <w:numPr>
          <w:ilvl w:val="0"/>
          <w:numId w:val="1002"/>
        </w:numPr>
        <w:pStyle w:val="Compact"/>
      </w:pPr>
      <w:r>
        <w:rPr>
          <w:bCs/>
          <w:b/>
        </w:rPr>
        <w:t xml:space="preserve">Digital Literacy Initiatives:</w:t>
      </w:r>
      <w:r>
        <w:t xml:space="preserve"> </w:t>
      </w:r>
      <w:r>
        <w:t xml:space="preserve">Banks are increasingly investing in educational programs within Cape Town schools and community centers. The banker is becoming an educator, empowering individuals to manage their finances safely online.</w:t>
      </w:r>
    </w:p>
    <w:bookmarkEnd w:id="24"/>
    <w:bookmarkStart w:id="25" w:name="socio-economic-responsibility-and-b-bbee"/>
    <w:p>
      <w:pPr>
        <w:pStyle w:val="Heading2"/>
      </w:pPr>
      <w:r>
        <w:t xml:space="preserve">4.0 Socio-Economic Responsibility and B-BBEE</w:t>
      </w:r>
    </w:p>
    <w:p>
      <w:pPr>
        <w:pStyle w:val="FirstParagraph"/>
      </w:pPr>
      <w:r>
        <w:t xml:space="preserve">South Africa’s Broad-Based Black Economic Empowerment (B-BBEE) framework significantly influences banking operations in Cape Town. For a banker, this means strategic decisions regarding procurement, leadership diversity, and community investment are central to their professional identity.</w:t>
      </w:r>
    </w:p>
    <w:p>
      <w:pPr>
        <w:numPr>
          <w:ilvl w:val="0"/>
          <w:numId w:val="1003"/>
        </w:numPr>
        <w:pStyle w:val="Compact"/>
      </w:pPr>
      <w:r>
        <w:rPr>
          <w:bCs/>
          <w:b/>
        </w:rPr>
        <w:t xml:space="preserve">Targeted Lending:</w:t>
      </w:r>
      <w:r>
        <w:t xml:space="preserve"> </w:t>
      </w:r>
      <w:r>
        <w:t xml:space="preserve">Bankers are encouraged to direct funds toward businesses owned by historically disadvantaged individuals. This requires a shift in risk assessment models that value community impact alongside financial returns.</w:t>
      </w:r>
    </w:p>
    <w:p>
      <w:pPr>
        <w:numPr>
          <w:ilvl w:val="0"/>
          <w:numId w:val="1003"/>
        </w:numPr>
        <w:pStyle w:val="Compact"/>
      </w:pPr>
      <w:r>
        <w:rPr>
          <w:bCs/>
          <w:b/>
        </w:rPr>
        <w:t xml:space="preserve">Community Development Funds:</w:t>
      </w:r>
      <w:r>
        <w:t xml:space="preserve"> </w:t>
      </w:r>
      <w:r>
        <w:t xml:space="preserve">Many institutions in Cape Town have established trusts that support housing, education, and health projects. Bankers play a crucial role in the governance and strategic allocation of these funds to ensure maximum social return on investment.</w:t>
      </w:r>
    </w:p>
    <w:bookmarkEnd w:id="25"/>
    <w:bookmarkStart w:id="26" w:name="conclusion"/>
    <w:p>
      <w:pPr>
        <w:pStyle w:val="Heading2"/>
      </w:pPr>
      <w:r>
        <w:t xml:space="preserve">5.0 Conclusion</w:t>
      </w:r>
    </w:p>
    <w:p>
      <w:pPr>
        <w:pStyle w:val="FirstParagraph"/>
      </w:pPr>
      <w:r>
        <w:t xml:space="preserve">The evolution of the banker in South Africa Cape Town is a testament to the profession’s adaptability and resilience. As financial landscapes shift due to technology and regulatory changes, the core duty remains: facilitating economic stability. However, this stability must be inclusive.</w:t>
      </w:r>
      <w:r>
        <w:br/>
      </w:r>
      <w:r>
        <w:br/>
      </w:r>
      <w:r>
        <w:t xml:space="preserve">Future bankers must possess not only quantitative skills but also emotional intelligence and cultural competence. By embracing their role as agents of social change, bankers in South Africa Cape Town can drive meaningful development, ensuring that financial services serve as a ladder for progress rather than a barrier for exclusion. This academic perspective underscores the urgent need for continuous professional development focused on ethical leadership and community engagement in the banking sector.</w:t>
      </w:r>
      <w:r>
        <w:br/>
      </w:r>
      <w:r>
        <w:br/>
      </w:r>
      <w:r>
        <w:rPr>
          <w:iCs/>
          <w:i/>
        </w:rPr>
        <w:t xml:space="preserve">End of Presentation.</w:t>
      </w:r>
    </w:p>
    <w:bookmarkEnd w:id="26"/>
    <w:p>
      <w:pPr>
        <w:pStyle w:val="BodyText"/>
      </w:pPr>
      <w:r>
        <w:t xml:space="preserve">© 2023 Academic Research Group on Banking in Emerging Markets</w:t>
      </w:r>
      <w:r>
        <w:br/>
      </w:r>
      <w:r>
        <w:t xml:space="preserve">Presented at the University of Cape Town Conference Centre</w:t>
      </w:r>
      <w:r>
        <w:br/>
      </w:r>
      <w:r>
        <w:t xml:space="preserve">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Banker in South Africa Cape Town</dc:title>
  <dc:creator/>
  <dc:language>en</dc:language>
  <cp:keywords/>
  <dcterms:created xsi:type="dcterms:W3CDTF">2026-07-29T16:25:27Z</dcterms:created>
  <dcterms:modified xsi:type="dcterms:W3CDTF">2026-07-29T16:25:27Z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