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the</w:t>
      </w:r>
      <w:r>
        <w:t xml:space="preserve"> </w:t>
      </w:r>
      <w:r>
        <w:t xml:space="preserve">Sierras</w:t>
      </w:r>
      <w:r>
        <w:t xml:space="preserve"> </w:t>
      </w:r>
      <w:r>
        <w:t xml:space="preserve">de</w:t>
      </w:r>
      <w:r>
        <w:t xml:space="preserve"> </w:t>
      </w:r>
      <w:r>
        <w:t xml:space="preserve">Córdoba:</w:t>
      </w:r>
      <w:r>
        <w:t xml:space="preserve"> </w:t>
      </w:r>
      <w:r>
        <w:t xml:space="preserve">A</w:t>
      </w:r>
      <w:r>
        <w:t xml:space="preserve"> </w:t>
      </w:r>
      <w:r>
        <w:t xml:space="preserve">Biologist’s</w:t>
      </w:r>
      <w:r>
        <w:t xml:space="preserve"> </w:t>
      </w:r>
      <w:r>
        <w:t xml:space="preserve">Perspective</w:t>
      </w:r>
    </w:p>
    <w:bookmarkStart w:id="20" w:name="Xad0358d9f0f07e1f9a02ea80c90708aae1673a3"/>
    <w:p>
      <w:pPr>
        <w:pStyle w:val="Heading1"/>
      </w:pPr>
      <w:r>
        <w:t xml:space="preserve">Ecosystem Dynamics and Conservation Priorities in the Córdoba Province Biome</w:t>
      </w:r>
    </w:p>
    <w:p>
      <w:pPr>
        <w:pStyle w:val="FirstParagraph"/>
      </w:pPr>
      <w:r>
        <w:t xml:space="preserve">Presented by: Dr. Elena R. Vargas, Lead Biologist</w:t>
      </w:r>
      <w:r>
        <w:br/>
      </w:r>
      <w:r>
        <w:t xml:space="preserve">Institute of Biodiversity Research, Córdoba</w:t>
      </w:r>
      <w:r>
        <w:br/>
      </w:r>
      <w:r>
        <w:t xml:space="preserve">Córdoba Province, Argentina</w:t>
      </w:r>
    </w:p>
    <w:bookmarkEnd w:id="20"/>
    <w:bookmarkStart w:id="21" w:name="abstract"/>
    <w:p>
      <w:pPr>
        <w:pStyle w:val="Heading2"/>
      </w:pPr>
      <w:r>
        <w:t xml:space="preserve">Abstract</w:t>
      </w:r>
    </w:p>
    <w:p>
      <w:pPr>
        <w:pStyle w:val="FirstParagraph"/>
      </w:pPr>
      <w:r>
        <w:t xml:space="preserve">This poster presentation outlines the critical findings regarding the biological diversity within the Sierras de Córdoba region in Argentina. As a biologist working extensively in this unique ecological corridor, it is imperative to highlight that Córdoba serves not only as a geographical hub but as an evolutionary crossroads where Chacoan, Pampean, and Monte biomes intersect. This document details recent field studies conducted over the past three years focusing on endemic flora and fauna, the impact of urban expansion in Córdoba city on surrounding wetlands (humedales), and proposed conservation frameworks tailored to local stakeholders.</w:t>
      </w:r>
    </w:p>
    <w:p>
      <w:pPr>
        <w:pStyle w:val="BodyText"/>
      </w:pPr>
      <w:r>
        <w:t xml:space="preserve">The primary objective is to translate complex biological data into actionable insights for policymakers and the scientific community in Argentina. By emphasizing the role of a biologist in bridging science and policy, we aim to foster a sustainable future for the region’s rich biodiversity.</w:t>
      </w:r>
    </w:p>
    <w:bookmarkEnd w:id="21"/>
    <w:bookmarkStart w:id="22" w:name="X07d6b57ee17d0d85a0b8becfa3d6f5795401210"/>
    <w:p>
      <w:pPr>
        <w:pStyle w:val="Heading2"/>
      </w:pPr>
      <w:r>
        <w:t xml:space="preserve">1. Introduction: The Ecological Significance of Córdoba</w:t>
      </w:r>
    </w:p>
    <w:p>
      <w:pPr>
        <w:pStyle w:val="FirstParagraph"/>
      </w:pPr>
      <w:r>
        <w:t xml:space="preserve">The province of Córdoba is often underestimated in global conservation discourse, yet its biological significance is profound. Located centrally in Argentina, the region hosts a mosaic of habitats ranging from xerophytic shrublands to humid subtropical forests on the eastern slopes (Cordillera). For any biologist studying South American ecosystem resilience, Córdoba provides an unparalleled natural laboratory.</w:t>
      </w:r>
    </w:p>
    <w:p>
      <w:pPr>
        <w:pStyle w:val="BodyText"/>
      </w:pPr>
      <w:r>
        <w:t xml:space="preserve">The intersection of biomes creates high beta-diversity, meaning there are significant differences in species composition between adjacent areas. This poster argues that understanding these transitions is key to developing effective conservation strategies. The historical pressure from agriculture and the rapid urbanization of the capital city, Córdoba, have created fragmentation hotspots that require immediate scientific intervention.</w:t>
      </w:r>
    </w:p>
    <w:bookmarkEnd w:id="22"/>
    <w:bookmarkStart w:id="23" w:name="methodology"/>
    <w:p>
      <w:pPr>
        <w:pStyle w:val="Heading2"/>
      </w:pPr>
      <w:r>
        <w:t xml:space="preserve">2. Methodology</w:t>
      </w:r>
    </w:p>
    <w:p>
      <w:pPr>
        <w:pStyle w:val="FirstParagraph"/>
      </w:pPr>
      <w:r>
        <w:t xml:space="preserve">To ensure robust data collection across various biomes in Argentina and specifically within Córdoba Province, we employed a mixed-methods approach:</w:t>
      </w:r>
    </w:p>
    <w:p>
      <w:pPr>
        <w:numPr>
          <w:ilvl w:val="0"/>
          <w:numId w:val="1001"/>
        </w:numPr>
        <w:pStyle w:val="Compact"/>
      </w:pPr>
      <w:r>
        <w:rPr>
          <w:bCs/>
          <w:b/>
        </w:rPr>
        <w:t xml:space="preserve">Bioacoustic Monitoring:</w:t>
      </w:r>
      <w:r>
        <w:t xml:space="preserve">We deployed 50 autonomous recording units in key protected areas, including the Calamuchita Valley and the Sierras Chicas. This allowed for non-invasive tracking of avian and anuran populations.</w:t>
      </w:r>
    </w:p>
    <w:p>
      <w:pPr>
        <w:numPr>
          <w:ilvl w:val="0"/>
          <w:numId w:val="1001"/>
        </w:numPr>
        <w:pStyle w:val="Compact"/>
      </w:pPr>
      <w:r>
        <w:rPr>
          <w:bCs/>
          <w:b/>
        </w:rPr>
        <w:t xml:space="preserve">Remote Sensing Analysis:</w:t>
      </w:r>
      <w:r>
        <w:t xml:space="preserve">Satellite imagery was utilized to map changes in land cover over the last two decades, identifying deforestation rates linked to urban sprawl from Córdoba city outward.</w:t>
      </w:r>
    </w:p>
    <w:p>
      <w:pPr>
        <w:numPr>
          <w:ilvl w:val="0"/>
          <w:numId w:val="1001"/>
        </w:numPr>
        <w:pStyle w:val="Compact"/>
      </w:pPr>
      <w:r>
        <w:rPr>
          <w:bCs/>
          <w:b/>
        </w:rPr>
        <w:t xml:space="preserve">In-situ Species Inventories:</w:t>
      </w:r>
      <w:r>
        <w:t xml:space="preserve">Biological teams conducted systematic transects to catalog plant and insect diversity, focusing on indicator species that reflect overall ecosystem health.</w:t>
      </w:r>
    </w:p>
    <w:bookmarkEnd w:id="23"/>
    <w:bookmarkStart w:id="24" w:name="key-findings"/>
    <w:p>
      <w:pPr>
        <w:pStyle w:val="Heading2"/>
      </w:pPr>
      <w:r>
        <w:t xml:space="preserve">3. Key Findings</w:t>
      </w:r>
    </w:p>
    <w:p>
      <w:pPr>
        <w:pStyle w:val="FirstParagraph"/>
      </w:pPr>
      <w:r>
        <w:rPr>
          <w:bCs/>
          <w:b/>
        </w:rPr>
        <w:t xml:space="preserve">Freshwater Ecosystems Under Threat</w:t>
      </w:r>
      <w:r>
        <w:br/>
      </w:r>
      <w:r>
        <w:br/>
      </w:r>
      <w:r>
        <w:t xml:space="preserve">The humid wetlands surrounding Córdoba city are experiencing a 15% reduction in vegetation density over the last five years. As a biologist, I have observed that this degradation directly impacts amphibian breeding cycles. The loss of native riparian vegetation reduces water filtration capacity and increases sediment load in local waterways.</w:t>
      </w:r>
    </w:p>
    <w:p>
      <w:pPr>
        <w:pStyle w:val="BodyText"/>
      </w:pPr>
      <w:r>
        <w:rPr>
          <w:bCs/>
          <w:b/>
        </w:rPr>
        <w:t xml:space="preserve">Endemic Flora Resilience</w:t>
      </w:r>
      <w:r>
        <w:br/>
      </w:r>
      <w:r>
        <w:br/>
      </w:r>
      <w:r>
        <w:t xml:space="preserve">Cordón de Calingasta and the northern sierras showed surprising resilience in certain native grasslands. However, invasive species, particularly African grasses like *Brachiaria* spp., are outcompeting native forage plants. This poses a long-term threat to herbivore populations that are essential for the food web in Argentina's central region.</w:t>
      </w:r>
    </w:p>
    <w:bookmarkEnd w:id="24"/>
    <w:bookmarkStart w:id="28" w:name="X4ad8462de6adae60ccf1a54227e12b7e522dfe5"/>
    <w:p>
      <w:pPr>
        <w:pStyle w:val="Heading2"/>
      </w:pPr>
      <w:r>
        <w:t xml:space="preserve">4. The Role of the Biologist in Public Policy</w:t>
      </w:r>
    </w:p>
    <w:p>
      <w:pPr>
        <w:pStyle w:val="FirstParagraph"/>
      </w:pPr>
      <w:r>
        <w:t xml:space="preserve">In the context of Argentina, and specifically Córdoba, biology cannot remain an isolated academic pursuit. It must be integrated into public policy. This poster highlights several recommendations based on our field data:</w:t>
      </w:r>
    </w:p>
    <w:bookmarkStart w:id="25" w:name="a.-urban-green-corridors"/>
    <w:p>
      <w:pPr>
        <w:pStyle w:val="Heading3"/>
      </w:pPr>
      <w:r>
        <w:t xml:space="preserve">A. Urban Green Corridors</w:t>
      </w:r>
    </w:p>
    <w:p>
      <w:pPr>
        <w:pStyle w:val="FirstParagraph"/>
      </w:pPr>
      <w:r>
        <w:t xml:space="preserve">We propose the creation of biological corridors connecting fragmented forest patches around Córdoba city. These corridors will allow for genetic exchange between isolated populations of mammals and birds, reducing the risk of inbreeding depression.</w:t>
      </w:r>
    </w:p>
    <w:bookmarkEnd w:id="25"/>
    <w:bookmarkStart w:id="26" w:name="b.-community-engagement"/>
    <w:p>
      <w:pPr>
        <w:pStyle w:val="Heading3"/>
      </w:pPr>
      <w:r>
        <w:t xml:space="preserve">B. Community Engagement</w:t>
      </w:r>
    </w:p>
    <w:p>
      <w:pPr>
        <w:pStyle w:val="FirstParagraph"/>
      </w:pPr>
      <w:r>
        <w:t xml:space="preserve">Educating the local populace is as critical as scientific analysis. Our biologist-led workshops have shown that when citizens understand the value of native species like the *Chingolo* (a common bird) or native trees like *Algarrobo*, support for conservation measures increases significantly.</w:t>
      </w:r>
    </w:p>
    <w:bookmarkEnd w:id="26"/>
    <w:bookmarkStart w:id="27" w:name="c.-sustainable-agriculture-integration"/>
    <w:p>
      <w:pPr>
        <w:pStyle w:val="Heading3"/>
      </w:pPr>
      <w:r>
        <w:t xml:space="preserve">C. Sustainable Agriculture Integration</w:t>
      </w:r>
    </w:p>
    <w:p>
      <w:pPr>
        <w:pStyle w:val="FirstParagraph"/>
      </w:pPr>
      <w:r>
        <w:t xml:space="preserve">Córdoba is an agricultural powerhouse in Argentina. We recommend integrating agroforestry systems that maintain biological diversity while allowing for crop production. This approach supports both the economy and the ecosystem services provided by local fauna, such as pollination and pest control.</w:t>
      </w:r>
    </w:p>
    <w:bookmarkEnd w:id="27"/>
    <w:bookmarkEnd w:id="28"/>
    <w:bookmarkStart w:id="29" w:name="case-study-the-humedales-de-córdoba"/>
    <w:p>
      <w:pPr>
        <w:pStyle w:val="Heading2"/>
      </w:pPr>
      <w:r>
        <w:t xml:space="preserve">5. Case Study: The Humedales de Córdoba</w:t>
      </w:r>
    </w:p>
    <w:p>
      <w:pPr>
        <w:pStyle w:val="FirstParagraph"/>
      </w:pPr>
      <w:r>
        <w:t xml:space="preserve">A specific focus of this research is the network of wetlands in Córdoba. These areas are not merely water bodies; they are vital carbon sinks and flood buffers. Our data indicates that preserving 10% more vegetation buffer zones around these wetlands could reduce flooding events in surrounding neighborhoods by up to 20%. This finding underscores the practical economic value of biological conservation.</w:t>
      </w:r>
    </w:p>
    <w:p>
      <w:pPr>
        <w:pStyle w:val="BodyText"/>
      </w:pPr>
      <w:r>
        <w:t xml:space="preserve">The presence of migratory birds, such as the *Pato Barcino*, relies heavily on the health of these ecosystems. Protecting them is not just an ecological duty but a commitment to international biodiversity agreements signed by Argentina.</w:t>
      </w:r>
    </w:p>
    <w:bookmarkEnd w:id="29"/>
    <w:bookmarkStart w:id="30" w:name="conclusion"/>
    <w:p>
      <w:pPr>
        <w:pStyle w:val="Heading2"/>
      </w:pPr>
      <w:r>
        <w:t xml:space="preserve">6. Conclusion</w:t>
      </w:r>
    </w:p>
    <w:p>
      <w:pPr>
        <w:pStyle w:val="FirstParagraph"/>
      </w:pPr>
      <w:r>
        <w:t xml:space="preserve">The biological heritage of Córdoba is rich, complex, and currently vulnerable. As scientists and advocates for nature, we must communicate the urgency of these findings clearly. The data presented in this poster confirms that without immediate intervention—specifically targeting urban expansion pressures and agricultural intensification—the unique biomes of Argentina’s central province face irreversible loss.</w:t>
      </w:r>
    </w:p>
    <w:p>
      <w:pPr>
        <w:pStyle w:val="BodyText"/>
      </w:pPr>
      <w:r>
        <w:t xml:space="preserve">We call upon government bodies, educational institutions, and private entities to collaborate on a unified conservation strategy. By leveraging the expertise of local biologists and integrating scientific data into planning decisions, Córdoba can serve as a model for sustainable coexistence between urban development and biodiversity preservation in Argentina.</w:t>
      </w:r>
    </w:p>
    <w:bookmarkEnd w:id="30"/>
    <w:bookmarkStart w:id="31" w:name="references-acknowledgments"/>
    <w:p>
      <w:pPr>
        <w:pStyle w:val="Heading2"/>
      </w:pPr>
      <w:r>
        <w:t xml:space="preserve">7. References &amp; Acknowledgments</w:t>
      </w:r>
    </w:p>
    <w:p>
      <w:pPr>
        <w:numPr>
          <w:ilvl w:val="0"/>
          <w:numId w:val="1002"/>
        </w:numPr>
        <w:pStyle w:val="Compact"/>
      </w:pPr>
      <w:r>
        <w:t xml:space="preserve">Data collected from the Argentine National Academy of Sciences regional branches.</w:t>
      </w:r>
    </w:p>
    <w:p>
      <w:pPr>
        <w:numPr>
          <w:ilvl w:val="0"/>
          <w:numId w:val="1002"/>
        </w:numPr>
        <w:pStyle w:val="Compact"/>
      </w:pPr>
      <w:r>
        <w:t xml:space="preserve">Collaboration with local NGOs focused on wetland restoration in Córdoba.</w:t>
      </w:r>
    </w:p>
    <w:p>
      <w:pPr>
        <w:numPr>
          <w:ilvl w:val="0"/>
          <w:numId w:val="1002"/>
        </w:numPr>
        <w:pStyle w:val="Compact"/>
      </w:pPr>
      <w:r>
        <w:t xml:space="preserve">Funding provided by the Ministry of Science, Technology and Innovation of Argentina for biodiversity monitoring projects.</w:t>
      </w:r>
    </w:p>
    <w:p>
      <w:pPr>
        <w:pStyle w:val="FirstParagraph"/>
      </w:pPr>
      <w:r>
        <w:rPr>
          <w:iCs/>
          <w:i/>
        </w:rPr>
        <w:t xml:space="preserve">This poster was prepared for academic dissemination to enhance awareness of biological conservation needs in Córdoba, Argentina. All data is subject to peer review pending final publication in regional ecological journals.</w:t>
      </w:r>
    </w:p>
    <w:p>
      <w:pPr>
        <w:pStyle w:val="BodyText"/>
      </w:pPr>
      <w:r>
        <w:t xml:space="preserve">Contact: dr.vargas@biologia-cordoba.edu.ar | www.biodiversity-cordoba.org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and Conservation Strategies in the Sierras de Córdoba: A Biologist’s Perspective</dc:title>
  <dc:creator/>
  <dc:language>en</dc:language>
  <cp:keywords/>
  <dcterms:created xsi:type="dcterms:W3CDTF">2026-07-29T14:28:15Z</dcterms:created>
  <dcterms:modified xsi:type="dcterms:W3CDTF">2026-07-29T14:28:15Z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