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in</w:t>
      </w:r>
      <w:r>
        <w:t xml:space="preserve"> </w:t>
      </w:r>
      <w:r>
        <w:t xml:space="preserve">the</w:t>
      </w:r>
      <w:r>
        <w:t xml:space="preserve"> </w:t>
      </w:r>
      <w:r>
        <w:t xml:space="preserve">Pacific</w:t>
      </w:r>
      <w:r>
        <w:t xml:space="preserve"> </w:t>
      </w:r>
      <w:r>
        <w:t xml:space="preserve">Northwest:</w:t>
      </w:r>
      <w:r>
        <w:t xml:space="preserve"> </w:t>
      </w:r>
      <w:r>
        <w:t xml:space="preserve">A</w:t>
      </w:r>
      <w:r>
        <w:t xml:space="preserve"> </w:t>
      </w:r>
      <w:r>
        <w:t xml:space="preserve">Biologist's</w:t>
      </w:r>
      <w:r>
        <w:t xml:space="preserve"> </w:t>
      </w:r>
      <w:r>
        <w:t xml:space="preserve">Perspective</w:t>
      </w:r>
    </w:p>
    <w:bookmarkStart w:id="20" w:name="X779676e8fb9e4775e815be3213629c2ea26b879"/>
    <w:p>
      <w:pPr>
        <w:pStyle w:val="Heading1"/>
      </w:pPr>
      <w:r>
        <w:t xml:space="preserve">Ecosystem Resilience and Biodiversity Conservation in the Pacific Northwest</w:t>
      </w:r>
    </w:p>
    <w:p>
      <w:pPr>
        <w:pStyle w:val="FirstParagraph"/>
      </w:pPr>
      <w:r>
        <w:t xml:space="preserve">A Poster Presentation by Senior Field Biologist</w:t>
      </w:r>
      <w:r>
        <w:br/>
      </w:r>
      <w:r>
        <w:rPr>
          <w:bCs/>
          <w:b/>
        </w:rPr>
        <w:t xml:space="preserve">Focusing on Canada, Vancouver, and Regional Ecological Dynamics</w:t>
      </w:r>
    </w:p>
    <w:bookmarkEnd w:id="20"/>
    <w:bookmarkStart w:id="21" w:name="introduction-and-objectives"/>
    <w:p>
      <w:pPr>
        <w:pStyle w:val="Heading2"/>
      </w:pPr>
      <w:r>
        <w:t xml:space="preserve">Introduction and Objectives</w:t>
      </w:r>
    </w:p>
    <w:p>
      <w:pPr>
        <w:pStyle w:val="FirstParagraph"/>
      </w:pPr>
      <w:r>
        <w:t xml:space="preserve">The Pacific Northwest is recognized globally as a hotspot for biodiversity. However, rapid urbanization in major metropolitan centers like</w:t>
      </w:r>
      <w:r>
        <w:t xml:space="preserve"> </w:t>
      </w:r>
      <w:r>
        <w:rPr>
          <w:bCs/>
          <w:b/>
        </w:rPr>
        <w:t xml:space="preserve">Vancouver, Canada</w:t>
      </w:r>
      <w:r>
        <w:t xml:space="preserve">, presents unique challenges to ecological stability. This poster presentation aims to outline the critical role of modern</w:t>
      </w:r>
      <w:r>
        <w:t xml:space="preserve"> </w:t>
      </w:r>
      <w:r>
        <w:rPr>
          <w:bCs/>
          <w:b/>
        </w:rPr>
        <w:t xml:space="preserve">biologist</w:t>
      </w:r>
      <w:r>
        <w:t xml:space="preserve"> </w:t>
      </w:r>
      <w:r>
        <w:t xml:space="preserve">practitioners in understanding, monitoring, and preserving these delicate ecosystems. As we stand at the intersection of urban development and natural heritage, it is imperative to adopt data-driven strategies that ensure long-term sustainability.</w:t>
      </w:r>
    </w:p>
    <w:p>
      <w:pPr>
        <w:pStyle w:val="BodyText"/>
      </w:pPr>
      <w:r>
        <w:t xml:space="preserve">The primary objectives of this research are threefold: first, to assess the current status of native flora and fauna in the Greater Vancouver Area; second, to analyze the impact of climate change on local marine and terrestrial habitats; and third, to propose actionable policy recommendations for urban planners and conservationists working within</w:t>
      </w:r>
      <w:r>
        <w:t xml:space="preserve"> </w:t>
      </w:r>
      <w:r>
        <w:rPr>
          <w:bCs/>
          <w:b/>
        </w:rPr>
        <w:t xml:space="preserve">Canada</w:t>
      </w:r>
      <w:r>
        <w:t xml:space="preserve">.</w:t>
      </w:r>
    </w:p>
    <w:bookmarkEnd w:id="21"/>
    <w:bookmarkStart w:id="22" w:name="the-role-of-the-modern-biologist"/>
    <w:p>
      <w:pPr>
        <w:pStyle w:val="Heading2"/>
      </w:pPr>
      <w:r>
        <w:t xml:space="preserve">The Role of the Modern Biologist</w:t>
      </w:r>
    </w:p>
    <w:p>
      <w:pPr>
        <w:pStyle w:val="FirstParagraph"/>
      </w:pPr>
      <w:r>
        <w:t xml:space="preserve">Defining Expertise:</w:t>
      </w:r>
      <w:r>
        <w:t xml:space="preserve"> </w:t>
      </w:r>
      <w:r>
        <w:t xml:space="preserve">In this context, a biologist is not merely an observer but a crucial stakeholder in environmental stewardship. The modern biologist utilizes advanced technologies such as GIS mapping, eDNA (environmental DNA) sampling, and remote sensing to gather precise data on species distribution and health.</w:t>
      </w:r>
    </w:p>
    <w:p>
      <w:pPr>
        <w:pStyle w:val="BodyText"/>
      </w:pPr>
      <w:r>
        <w:t xml:space="preserve">The professional identity of the biologist has evolved significantly. Today’s practitioner must be interdisciplinary, combining knowledge in ecology, genetics, policy-making, and community engagement. In Vancouver specifically, the biologist serves as a bridge between scientific findings and public understanding. By translating complex ecological metrics into understandable narratives for city council members and local residents biologists can drive meaningful change regarding habitat protection laws.</w:t>
      </w:r>
    </w:p>
    <w:bookmarkEnd w:id="22"/>
    <w:bookmarkStart w:id="25" w:name="regional-focus-canada-vancouver"/>
    <w:p>
      <w:pPr>
        <w:pStyle w:val="Heading2"/>
      </w:pPr>
      <w:r>
        <w:t xml:space="preserve">Regional Focus: Canada Vancouver</w:t>
      </w:r>
    </w:p>
    <w:p>
      <w:pPr>
        <w:pStyle w:val="FirstParagraph"/>
      </w:pPr>
      <w:r>
        <w:t xml:space="preserve">Vancouver, located in British Columbia, offers a unique case study for urban ecology. It is one of the most densely populated yet ecologically rich areas in North America. The juxtaposition of high-rise development against temperate rainforests and coastal waters requires meticulous management. This section details specific findings related to the Vancouver ecosystem.</w:t>
      </w:r>
    </w:p>
    <w:bookmarkStart w:id="23" w:name="urban-wildlife-corridors"/>
    <w:p>
      <w:pPr>
        <w:pStyle w:val="Heading3"/>
      </w:pPr>
      <w:r>
        <w:t xml:space="preserve">Urban Wildlife Corridors</w:t>
      </w:r>
    </w:p>
    <w:p>
      <w:pPr>
        <w:pStyle w:val="FirstParagraph"/>
      </w:pPr>
      <w:r>
        <w:t xml:space="preserve">One of the most significant findings in our recent study involves the fragmentation of wildlife corridors. Species such as the Black-tailed Deer, Coyote, and various bird species require contiguous green spaces to thrive. Our research indicates that strategic planting of native vegetation can reconnect isolated habitats. For a biologist working in this region, mapping these corridors is essential for preventing genetic isolation among local populations.</w:t>
      </w:r>
    </w:p>
    <w:bookmarkEnd w:id="23"/>
    <w:bookmarkStart w:id="24" w:name="marine-conservation-efforts"/>
    <w:p>
      <w:pPr>
        <w:pStyle w:val="Heading3"/>
      </w:pPr>
      <w:r>
        <w:t xml:space="preserve">Marine Conservation Efforts</w:t>
      </w:r>
    </w:p>
    <w:p>
      <w:pPr>
        <w:pStyle w:val="FirstParagraph"/>
      </w:pPr>
      <w:r>
        <w:t xml:space="preserve">The waters surrounding Vancouver Island and the mainland coast are vital nurseries for salmon species, which are culturally and economically significant to Indigenous communities throughout Canada. Biologists have observed shifts in water temperature affecting spawning cycles. Continued monitoring is required to mitigate these effects through habitat restoration projects in tributaries.</w:t>
      </w:r>
    </w:p>
    <w:bookmarkEnd w:id="24"/>
    <w:bookmarkEnd w:id="25"/>
    <w:bookmarkStart w:id="26" w:name="methodology"/>
    <w:p>
      <w:pPr>
        <w:pStyle w:val="Heading2"/>
      </w:pPr>
      <w:r>
        <w:t xml:space="preserve">Methodology</w:t>
      </w:r>
    </w:p>
    <w:p>
      <w:pPr>
        <w:pStyle w:val="FirstParagraph"/>
      </w:pPr>
      <w:r>
        <w:t xml:space="preserve">The data presented herein was collected over a twenty-four-month period involving field surveys, laboratory analysis, and community interviews. The methodology adhered strictly to ethical guidelines set forth by the Canadian Wildlife Federation and local academic institutions.</w:t>
      </w:r>
    </w:p>
    <w:p>
      <w:pPr>
        <w:numPr>
          <w:ilvl w:val="0"/>
          <w:numId w:val="1001"/>
        </w:numPr>
        <w:pStyle w:val="Compact"/>
      </w:pPr>
      <w:r>
        <w:t xml:space="preserve">Field Sampling:</w:t>
      </w:r>
      <w:r>
        <w:t xml:space="preserve"> </w:t>
      </w:r>
      <w:r>
        <w:t xml:space="preserve">Weekly transect walks were conducted in Stanley Park, Capilano River Regional Park, and Granville Island.</w:t>
      </w:r>
    </w:p>
    <w:p>
      <w:pPr>
        <w:numPr>
          <w:ilvl w:val="0"/>
          <w:numId w:val="1001"/>
        </w:numPr>
        <w:pStyle w:val="Compact"/>
      </w:pPr>
      <w:r>
        <w:t xml:space="preserve">Laboratory Analysis:</w:t>
      </w:r>
      <w:r>
        <w:t xml:space="preserve"> </w:t>
      </w:r>
      <w:r>
        <w:t xml:space="preserve">Soil samples were analyzed for nutrient levels and microbial diversity to understand soil health indicators.</w:t>
      </w:r>
    </w:p>
    <w:p>
      <w:pPr>
        <w:numPr>
          <w:ilvl w:val="0"/>
          <w:numId w:val="1001"/>
        </w:numPr>
        <w:pStyle w:val="Compact"/>
      </w:pPr>
      <w:r>
        <w:t xml:space="preserve">Statistical Modeling:</w:t>
      </w:r>
      <w:r>
        <w:t xml:space="preserve"> </w:t>
      </w:r>
      <w:r>
        <w:t xml:space="preserve">Predictive models were created using R software to forecast species population changes under various climate scenarios.</w:t>
      </w:r>
    </w:p>
    <w:bookmarkEnd w:id="26"/>
    <w:bookmarkStart w:id="27" w:name="preliminary-results"/>
    <w:p>
      <w:pPr>
        <w:pStyle w:val="Heading2"/>
      </w:pPr>
      <w:r>
        <w:t xml:space="preserve">Preliminary Results</w:t>
      </w:r>
    </w:p>
    <w:p>
      <w:pPr>
        <w:pStyle w:val="FirstParagraph"/>
      </w:pPr>
      <w:r>
        <w:t xml:space="preserve">The results indicate a slight decline in native amphibian populations due to habitat loss but an increase in adaptive generalist species. This suggests that while biodiversity metrics are concerning, there is resilience within certain ecosystems. However, specialist species, particularly those endemic to old-growth forests which are increasingly rare even within</w:t>
      </w:r>
      <w:r>
        <w:t xml:space="preserve"> </w:t>
      </w:r>
      <w:r>
        <w:rPr>
          <w:bCs/>
          <w:b/>
        </w:rPr>
        <w:t xml:space="preserve">Canada</w:t>
      </w:r>
      <w:r>
        <w:t xml:space="preserve">, show alarming declines.</w:t>
      </w:r>
    </w:p>
    <w:p>
      <w:pPr>
        <w:pStyle w:val="BodyText"/>
      </w:pPr>
      <w:r>
        <w:t xml:space="preserve">Furthermore, the introduction of non-native invasive plant species in urban parks poses a significant threat. Our team identified five key invasive species that outcompete native flora, altering the food web dynamics for local insect populations. The role of the biologist here is to lead eradication efforts and replace removed plants with ecologically appropriate native alternatives.</w:t>
      </w:r>
    </w:p>
    <w:bookmarkEnd w:id="27"/>
    <w:bookmarkStart w:id="28" w:name="X2776cb7fd57783f195650c141719b83654514e5"/>
    <w:p>
      <w:pPr>
        <w:pStyle w:val="Heading2"/>
      </w:pPr>
      <w:r>
        <w:t xml:space="preserve">Discussion: Integrating Science and Policy</w:t>
      </w:r>
    </w:p>
    <w:p>
      <w:pPr>
        <w:pStyle w:val="FirstParagraph"/>
      </w:pPr>
      <w:r>
        <w:t xml:space="preserve">The findings underscore the necessity for a collaborative approach involving biologists, government officials, and citizens. In Vancouver, there is growing public interest in environmental issues, creating a favorable environment for advocacy. However, science must inform policy directly. We recommend the establishment of "Green Zones" where development is strictly limited to allow ecological processes to continue unimpeded.</w:t>
      </w:r>
    </w:p>
    <w:p>
      <w:pPr>
        <w:pStyle w:val="BodyText"/>
      </w:pPr>
      <w:r>
        <w:t xml:space="preserve">Moreover, education programs led by biologists in local schools can foster a generation that values biodiversity. When citizens understand the scientific rationale behind conservation measures, compliance with environmental regulations increases. This cultural shift is vital for the long-term success of any biological preservation strategy in an urban setting like Vancouver.</w:t>
      </w:r>
    </w:p>
    <w:bookmarkEnd w:id="28"/>
    <w:bookmarkStart w:id="29" w:name="conclusion-and-future-directions"/>
    <w:p>
      <w:pPr>
        <w:pStyle w:val="Heading2"/>
      </w:pPr>
      <w:r>
        <w:t xml:space="preserve">Conclusion and Future Directions</w:t>
      </w:r>
    </w:p>
    <w:p>
      <w:pPr>
        <w:pStyle w:val="FirstParagraph"/>
      </w:pPr>
      <w:r>
        <w:t xml:space="preserve">In conclusion, the protection of biodiversity in Vancouver requires sustained effort from dedicated biologists who understand both the scientific nuances and the socio-political landscape. The unique geographical position of this city within Canada makes it a critical battleground for conservation efforts. By implementing rigorous monitoring, promoting native species restoration, and engaging with policymakers, we can ensure that Vancouver remains a model of urban sustainability.</w:t>
      </w:r>
    </w:p>
    <w:p>
      <w:pPr>
        <w:pStyle w:val="BodyText"/>
      </w:pPr>
      <w:r>
        <w:t xml:space="preserve">Future research will focus on the genetic diversity of endangered salmon populations and the long-term impacts of microplastics in local waterways. As biologists continue to uncover new insights, it is our responsibility to disseminate this knowledge effectively. The health of our ecosystems is inextricably linked to our own well-being, making every action we take today crucial for tomorrow.</w:t>
      </w:r>
    </w:p>
    <w:bookmarkEnd w:id="29"/>
    <w:bookmarkStart w:id="30" w:name="acknowledgments"/>
    <w:p>
      <w:pPr>
        <w:pStyle w:val="Heading2"/>
      </w:pPr>
      <w:r>
        <w:t xml:space="preserve">Acknowledgments</w:t>
      </w:r>
    </w:p>
    <w:p>
      <w:pPr>
        <w:pStyle w:val="FirstParagraph"/>
      </w:pPr>
      <w:r>
        <w:t xml:space="preserve">We would like to thank the University of British Columbia’s Department of Zoology and the Vancouver Park Board for their support. Special thanks to all field assistants and community volunteers who contributed data collection efforts across various sites in British Columbia.</w:t>
      </w:r>
    </w:p>
    <w:bookmarkEnd w:id="30"/>
    <w:p>
      <w:pPr>
        <w:pStyle w:val="BodyText"/>
      </w:pPr>
      <w:r>
        <w:t xml:space="preserve">© 2023 Academic Poster Presentation | Presented at the Canadian Biology Symposium</w:t>
      </w:r>
      <w:r>
        <w:br/>
      </w:r>
      <w:r>
        <w:t xml:space="preserve">Contact: ResearcherName@university.ca | Vancouver, BC,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in the Pacific Northwest: A Biologist's Perspective</dc:title>
  <dc:creator/>
  <dc:language>en</dc:language>
  <cp:keywords/>
  <dcterms:created xsi:type="dcterms:W3CDTF">2026-07-29T06:57:35Z</dcterms:created>
  <dcterms:modified xsi:type="dcterms:W3CDTF">2026-07-29T06:57:35Z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