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and</w:t>
      </w:r>
      <w:r>
        <w:t xml:space="preserve"> </w:t>
      </w:r>
      <w:r>
        <w:t xml:space="preserve">Tehran</w:t>
      </w:r>
    </w:p>
    <w:bookmarkStart w:id="20" w:name="X2ca5b09baaa7b1c77fbb39b82bde434a576dff9"/>
    <w:p>
      <w:pPr>
        <w:pStyle w:val="Heading1"/>
      </w:pPr>
      <w:r>
        <w:t xml:space="preserve">Sustainable Biological Diversity and Environmental Resilience in the Iranian Plateau</w:t>
      </w:r>
    </w:p>
    <w:p>
      <w:pPr>
        <w:pStyle w:val="FirstParagraph"/>
      </w:pPr>
      <w:r>
        <w:t xml:space="preserve">Dr. Arash Radmanesh, Dr. Leila Hosseini, and Prof. Ali Kaviany</w:t>
      </w:r>
    </w:p>
    <w:p>
      <w:pPr>
        <w:pStyle w:val="BodyText"/>
      </w:pPr>
      <w:r>
        <w:t xml:space="preserve">Department of Biology, University of Tehran &amp; National Institute of Genetic Engineering and Biotechnology (NIGEB), Iran Tehran</w:t>
      </w:r>
    </w:p>
    <w:p>
      <w:pPr>
        <w:pStyle w:val="BodyText"/>
      </w:pPr>
      <w:r>
        <w:rPr>
          <w:iCs/>
          <w:i/>
        </w:rPr>
        <w:t xml:space="preserve">This academic document serves as the textual framework for a poster presentation aimed at an international audience visiting or presenting in Iran, Tehran.</w:t>
      </w:r>
    </w:p>
    <w:bookmarkEnd w:id="20"/>
    <w:p>
      <w:pPr>
        <w:pStyle w:val="BodyText"/>
      </w:pPr>
      <w:r>
        <w:t xml:space="preserve">1. Introduction and Contextual Background</w:t>
      </w:r>
    </w:p>
    <w:p>
      <w:pPr>
        <w:pStyle w:val="BodyText"/>
      </w:pPr>
      <w:r>
        <w:t xml:space="preserve">The study of biological systems within the unique ecological framework of the Iranian plateau presents both profound challenges and unparalleled opportunities for modern science. As a biologist working within the academic hubs of Iran, Tehran is not merely a geographical location but a critical nexus for scientific inquiry in Southwest Asia. This poster presentation aims to elucidate how contemporary biological research conducted in Iran Tehran contributes to global understanding of arid-zone ecology, genetic biodiversity, and sustainable agricultural practices.</w:t>
      </w:r>
      <w:r>
        <w:t xml:space="preserve"> </w:t>
      </w:r>
      <w:r>
        <w:t xml:space="preserve">The Iranian plateau is characterized by extreme climatic variability, ranging from hyper-arid deserts in the center to humid subtropical regions along the Caspian Sea coast. This geographical diversity fosters a high degree of endemism among flora and fauna. However, these ecosystems are increasingly under threat due to climate change, anthropogenic activities, and water scarcity. As a biologist specializing in regional biodiversity, it is imperative that we address these issues through rigorous academic inquiry that bridges traditional ecological knowledge with modern genomic technologies. The role of Iran Tehran as an educational center cannot be overstated; it houses some of the most prestigious universities and research institutes in the region, making it a vital location for hosting academic dialogues on biological sciences.</w:t>
      </w:r>
    </w:p>
    <w:p>
      <w:pPr>
        <w:pStyle w:val="BodyText"/>
      </w:pPr>
      <w:r>
        <w:t xml:space="preserve">2. Research Objectives</w:t>
      </w:r>
    </w:p>
    <w:p>
      <w:pPr>
        <w:pStyle w:val="BodyText"/>
      </w:pPr>
      <w:r>
        <w:t xml:space="preserve">The primary objectives of this research project are threefold, designed to address specific biological and environmental concerns relevant to Iran Tehran:</w:t>
      </w:r>
    </w:p>
    <w:p>
      <w:pPr>
        <w:numPr>
          <w:ilvl w:val="0"/>
          <w:numId w:val="1001"/>
        </w:numPr>
        <w:pStyle w:val="Compact"/>
      </w:pPr>
      <w:r>
        <w:rPr>
          <w:bCs/>
          <w:b/>
        </w:rPr>
        <w:t xml:space="preserve">To Map Endemic Species Distribution:</w:t>
      </w:r>
      <w:r>
        <w:t xml:space="preserve"> </w:t>
      </w:r>
      <w:r>
        <w:t xml:space="preserve">Utilizing GIS technology and field surveys to create comprehensive maps of endemic plant species in the Zagros and Alborus mountain ranges, which serve as vital water towers for the region.</w:t>
      </w:r>
    </w:p>
    <w:p>
      <w:pPr>
        <w:numPr>
          <w:ilvl w:val="0"/>
          <w:numId w:val="1001"/>
        </w:numPr>
        <w:pStyle w:val="Compact"/>
      </w:pPr>
      <w:r>
        <w:rPr>
          <w:bCs/>
          <w:b/>
        </w:rPr>
        <w:t xml:space="preserve">To Analyze Genetic Resilience:</w:t>
      </w:r>
      <w:r>
        <w:t xml:space="preserve"> </w:t>
      </w:r>
      <w:r>
        <w:t xml:space="preserve">Investigating the genetic markers that allow local agricultural crops, such as saffron and pistachios, to withstand drought and salinity. This is crucial for food security in Iran Tehran’s surrounding agricultural belts.</w:t>
      </w:r>
    </w:p>
    <w:p>
      <w:pPr>
        <w:numPr>
          <w:ilvl w:val="0"/>
          <w:numId w:val="1001"/>
        </w:numPr>
        <w:pStyle w:val="Compact"/>
      </w:pPr>
      <w:r>
        <w:rPr>
          <w:bCs/>
          <w:b/>
        </w:rPr>
        <w:t xml:space="preserve">To Develop Conservation Strategies:</w:t>
      </w:r>
      <w:r>
        <w:t xml:space="preserve"> </w:t>
      </w:r>
      <w:r>
        <w:t xml:space="preserve">Proposing evidence-based conservation policies that integrate biological data with socio-economic factors, ensuring that local communities in Iran Tehran and its periphery can participate sustainably in biodiversity preservation.</w:t>
      </w:r>
    </w:p>
    <w:p>
      <w:pPr>
        <w:pStyle w:val="FirstParagraph"/>
      </w:pPr>
      <w:r>
        <w:t xml:space="preserve">3. Methodology</w:t>
      </w:r>
    </w:p>
    <w:p>
      <w:pPr>
        <w:pStyle w:val="BodyText"/>
      </w:pPr>
      <w:r>
        <w:t xml:space="preserve">Our methodological approach combines field biology, laboratory analysis, and computational modeling.</w:t>
      </w:r>
    </w:p>
    <w:p>
      <w:pPr>
        <w:pStyle w:val="BodyText"/>
      </w:pPr>
      <w:r>
        <w:rPr>
          <w:bCs/>
          <w:b/>
        </w:rPr>
        <w:t xml:space="preserve">Field Sampling:</w:t>
      </w:r>
    </w:p>
    <w:p>
      <w:pPr>
        <w:pStyle w:val="BodyText"/>
      </w:pPr>
      <w:r>
        <w:t xml:space="preserve">Data collection involved extensive fieldwork across diverse biomes in Iran. Biologists from our team conducted seasonal sampling to capture temporal variations in species abundance and genetic diversity. Special care was taken to adhere to ethical guidelines for wildlife handling, ensuring minimal disturbance to native habitats around the ecological zones near Iran Tehran.</w:t>
      </w:r>
    </w:p>
    <w:p>
      <w:pPr>
        <w:pStyle w:val="BodyText"/>
      </w:pPr>
      <w:r>
        <w:rPr>
          <w:bCs/>
          <w:b/>
        </w:rPr>
        <w:t xml:space="preserve">Genomic Sequencing:</w:t>
      </w:r>
    </w:p>
    <w:p>
      <w:pPr>
        <w:pStyle w:val="BodyText"/>
      </w:pPr>
      <w:r>
        <w:t xml:space="preserve">In collaboration with laboratories in Iran Tehran, DNA extraction and next-generation sequencing were performed on key endemic species. This allowed us to reconstruct phylogenetic trees that clarify evolutionary relationships among closely related taxa, providing insights into speciation events driven by the geological uplift of the Iranian plateau.</w:t>
      </w:r>
    </w:p>
    <w:p>
      <w:pPr>
        <w:pStyle w:val="BodyText"/>
      </w:pPr>
      <w:r>
        <w:rPr>
          <w:bCs/>
          <w:b/>
        </w:rPr>
        <w:t xml:space="preserve">Data Integration:</w:t>
      </w:r>
    </w:p>
    <w:p>
      <w:pPr>
        <w:pStyle w:val="BodyText"/>
      </w:pPr>
      <w:r>
        <w:t xml:space="preserve">Biological data was integrated with climatic models to predict future habitat suitability. This predictive modeling is essential for understanding how climate change might shift the ranges of species in Iran, necessitating proactive management strategies.</w:t>
      </w:r>
    </w:p>
    <w:p>
      <w:pPr>
        <w:pStyle w:val="BodyText"/>
      </w:pPr>
      <w:r>
        <w:t xml:space="preserve">4. Key Findings</w:t>
      </w:r>
    </w:p>
    <w:p>
      <w:pPr>
        <w:pStyle w:val="BodyText"/>
      </w:pPr>
      <w:r>
        <w:t xml:space="preserve">Preliminary results indicate a significant correlation between micro-climatic variations and genetic diversity hotspots. We identified several previously undocumented populations of medicinal plants in the central deserts, which possess unique metabolic pathways for stress tolerance. Furthermore, our genomic analysis revealed that certain wild relatives of cultivated saffron in the Iran Tehran region hold genes critical for improving crop resilience against soil salinization. These findings underscore the value of preserving wild genetic reservoirs as a resource for future agricultural innovation.</w:t>
      </w:r>
    </w:p>
    <w:p>
      <w:pPr>
        <w:pStyle w:val="BodyText"/>
      </w:pPr>
      <w:r>
        <w:rPr>
          <w:bCs/>
          <w:b/>
        </w:rPr>
        <w:t xml:space="preserve">Significance for Iran Tehran:</w:t>
      </w:r>
      <w:r>
        <w:t xml:space="preserve"> </w:t>
      </w:r>
      <w:r>
        <w:t xml:space="preserve">The discovery of these resilient genetic traits offers direct application potential for urban gardening and peri-urban agriculture initiatives in Iran Tehran, where green spaces are critical for mitigating the urban heat island effect.</w:t>
      </w:r>
    </w:p>
    <w:p>
      <w:pPr>
        <w:pStyle w:val="BodyText"/>
      </w:pPr>
      <w:r>
        <w:t xml:space="preserve">5. Discussion and Implications</w:t>
      </w:r>
    </w:p>
    <w:p>
      <w:pPr>
        <w:pStyle w:val="BodyText"/>
      </w:pPr>
      <w:r>
        <w:t xml:space="preserve">The implications of this research extend beyond academic interest. For the scientific community in Iran Tehran, this work highlights the need for increased interdisciplinary collaboration between biologists, climatologists, and policy-makers. It also emphasizes the importance of international cooperation. While local resources are abundant, global partnerships can provide additional technical support and funding for long-term ecological monitoring.</w:t>
      </w:r>
    </w:p>
    <w:p>
      <w:pPr>
        <w:pStyle w:val="BodyText"/>
      </w:pPr>
      <w:r>
        <w:t xml:space="preserve">Moreover, this research challenges the narrative that biological science in arid regions is solely focused on survival. Instead, it demonstrates that these environments are laboratories of innovation. The adaptations seen in flora and fauna in Iran Tehran offer blueprints for sustainable living globally. As biologists, we have a responsibility to translate these scientific findings into actionable insights for local communities.</w:t>
      </w:r>
    </w:p>
    <w:p>
      <w:pPr>
        <w:pStyle w:val="BodyText"/>
      </w:pPr>
      <w:r>
        <w:t xml:space="preserve">6. Conclusion</w:t>
      </w:r>
    </w:p>
    <w:p>
      <w:pPr>
        <w:pStyle w:val="BodyText"/>
      </w:pPr>
      <w:r>
        <w:t xml:space="preserve">In conclusion, the study of biological diversity in the Iranian plateau is not just about cataloging species; it is about understanding the intricate web of life that sustains one of the world's most historically and ecologically significant regions. By anchoring our research in Iran Tehran, we leverage a center of academic excellence to tackle global challenges through local solutions. We call upon fellow biologists and academic institutions to engage with these findings, fostering a spirit of scientific exchange that benefits both the local environment of Iran Tehran and the broader international community.</w:t>
      </w:r>
    </w:p>
    <w:p>
      <w:pPr>
        <w:pStyle w:val="BodyText"/>
      </w:pPr>
      <w:r>
        <w:t xml:space="preserve">This poster presentation serves as an invitation for dialogue, collaboration, and continued exploration into the rich biological heritage of Iran. Through rigorous science and dedicated conservation efforts, we can ensure that the biodiversity of this region thrives for generations to come.</w:t>
      </w:r>
    </w:p>
    <w:p>
      <w:pPr>
        <w:pStyle w:val="BodyText"/>
      </w:pPr>
      <w:r>
        <w:t xml:space="preserve">7. References and Acknowledgments</w:t>
      </w:r>
    </w:p>
    <w:p>
      <w:pPr>
        <w:pStyle w:val="BodyText"/>
      </w:pPr>
      <w:r>
        <w:t xml:space="preserve">We acknowledge the support of the University of Tehran Research Council and the Iran National Science Foundation (INSF). Specific thanks are extended to our field teams who braved various terrains across Iran to collect these vital samples.</w:t>
      </w:r>
    </w:p>
    <w:p>
      <w:pPr>
        <w:pStyle w:val="BodyText"/>
      </w:pPr>
      <w:r>
        <w:rPr>
          <w:iCs/>
          <w:i/>
        </w:rPr>
        <w:t xml:space="preserve">Note: This document is formatted for clarity and impact in an academic poster setting. It is tailored for presentation contexts within Iran, Tehran, respecting local academic protocols while engaging with global biological discourse.</w:t>
      </w:r>
    </w:p>
    <w:p>
      <w:pPr>
        <w:pStyle w:val="BodyText"/>
      </w:pPr>
      <w:r>
        <w:t xml:space="preserve">Poster Presentation Academic Document | Biological Sciences Division | Iran Tehran Conference Series 2024</w:t>
      </w:r>
      <w:r>
        <w:br/>
      </w:r>
      <w:r>
        <w:t xml:space="preserve">Contact: bio.div@universitytehran.ac.ir | +98-21-XXXXXXXX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the Context of Iran and Tehran</dc:title>
  <dc:creator/>
  <dc:language>en</dc:language>
  <cp:keywords/>
  <dcterms:created xsi:type="dcterms:W3CDTF">2026-07-29T06:49:48Z</dcterms:created>
  <dcterms:modified xsi:type="dcterms:W3CDTF">2026-07-29T06:49:48Z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