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Biologist</w:t>
      </w:r>
      <w:r>
        <w:t xml:space="preserve"> </w:t>
      </w:r>
      <w:r>
        <w:t xml:space="preserve">in</w:t>
      </w:r>
      <w:r>
        <w:t xml:space="preserve"> </w:t>
      </w:r>
      <w:r>
        <w:t xml:space="preserve">Rome,</w:t>
      </w:r>
      <w:r>
        <w:t xml:space="preserve"> </w:t>
      </w:r>
      <w:r>
        <w:t xml:space="preserve">Italy</w:t>
      </w:r>
    </w:p>
    <w:bookmarkStart w:id="20" w:name="X8a04a6a03663f996960b3753c12da9ed9007ddb"/>
    <w:p>
      <w:pPr>
        <w:pStyle w:val="Heading1"/>
      </w:pPr>
      <w:r>
        <w:t xml:space="preserve">Advancing Marine Conservation Strategies in the Mediterranean</w:t>
      </w:r>
    </w:p>
    <w:p>
      <w:pPr>
        <w:pStyle w:val="FirstParagraph"/>
      </w:pPr>
      <w:r>
        <w:t xml:space="preserve">A Biologist’s Perspective from the Heart of Italy, Rome</w:t>
      </w:r>
    </w:p>
    <w:bookmarkEnd w:id="20"/>
    <w:bookmarkStart w:id="21" w:name="abstract"/>
    <w:p>
      <w:pPr>
        <w:pStyle w:val="Heading2"/>
      </w:pPr>
      <w:r>
        <w:t xml:space="preserve">Abstract</w:t>
      </w:r>
    </w:p>
    <w:p>
      <w:pPr>
        <w:pStyle w:val="FirstParagraph"/>
      </w:pPr>
      <w:r>
        <w:t xml:space="preserve">This academic poster presentation outlines critical findings regarding biodiversity shifts in the Mediterranean Basin, with a specific focus on the coastal ecosystems surrounding Italy. As a dedicated biologist working within the vibrant scientific community of Rome, this research highlights the urgent need for integrated conservation policies. The data presented herein was collected during extensive fieldwork along the Italian coastline and synthesized through advanced ecological modeling techniques. This document serves as both a record of recent discoveries and a call to action for international collaboration, emphasizing Rome's pivotal role as a hub for European biological research.</w:t>
      </w:r>
    </w:p>
    <w:bookmarkEnd w:id="21"/>
    <w:bookmarkStart w:id="22" w:name="X6246ad26e37f78d14d6a6ef8d4b81517a53467e"/>
    <w:p>
      <w:pPr>
        <w:pStyle w:val="Heading2"/>
      </w:pPr>
      <w:r>
        <w:t xml:space="preserve">Introduction: The Role of the Modern Biologist</w:t>
      </w:r>
    </w:p>
    <w:p>
      <w:pPr>
        <w:pStyle w:val="FirstParagraph"/>
      </w:pPr>
      <w:r>
        <w:t xml:space="preserve">The field of biology has evolved significantly over the past decade, moving from purely descriptive studies to complex, data-driven predictive models. In this context, the role of the biologist is no longer confined to observation; it extends to active intervention and policy recommendation. For a biologist situated in Italy, specifically in Rome, these responsibilities are amplified by the region's unique ecological significance. Rome serves not only as a historic capital but also as a modern center for scientific inquiry, hosting prestigious universities and research institutes that collaborate with organizations such as the European Environment Agency.</w:t>
      </w:r>
    </w:p>
    <w:p>
      <w:pPr>
        <w:pStyle w:val="BodyText"/>
      </w:pPr>
      <w:r>
        <w:t xml:space="preserve">This poster aims to bridge the gap between laboratory findings and real-world application. By focusing on the marine biodiversity of the Mediterranean, we address one of the most threatened ecosystems in Europe. The biologist’s task is to translate complex ecological data into accessible formats for policymakers, educators, and fellow scientists. This presentation demonstrates how rigorous scientific methods can inform sustainable practices that protect critical habitats.</w:t>
      </w:r>
    </w:p>
    <w:bookmarkEnd w:id="22"/>
    <w:bookmarkStart w:id="23" w:name="X3f356c93648cf559cbaba3c8d2c56f9952345ab"/>
    <w:p>
      <w:pPr>
        <w:pStyle w:val="Heading2"/>
      </w:pPr>
      <w:r>
        <w:t xml:space="preserve">Methodology: Integrating Fieldwork and Technology</w:t>
      </w:r>
    </w:p>
    <w:p>
      <w:pPr>
        <w:pStyle w:val="FirstParagraph"/>
      </w:pPr>
      <w:r>
        <w:t xml:space="preserve">The research methodology employed in this study combines traditional field sampling with cutting-edge environmental DNA (eDNA) analysis. Fieldwork was conducted over a period of eighteen months, covering various sites along the Italian coast, including the Tyrrhenian Sea regions near Lazio and Campania.</w:t>
      </w:r>
    </w:p>
    <w:p>
      <w:pPr>
        <w:numPr>
          <w:ilvl w:val="0"/>
          <w:numId w:val="1001"/>
        </w:numPr>
        <w:pStyle w:val="Compact"/>
      </w:pPr>
      <w:r>
        <w:rPr>
          <w:bCs/>
          <w:b/>
        </w:rPr>
        <w:t xml:space="preserve">Data Collection:</w:t>
      </w:r>
      <w:r>
        <w:t xml:space="preserve"> </w:t>
      </w:r>
      <w:r>
        <w:t xml:space="preserve">Biologists deployed autonomous underwater vehicles (AUVs) to map benthic habitats. Simultaneously, water samples were collected for eDNA sequencing to detect species presence without direct visual confirmation.</w:t>
      </w:r>
    </w:p>
    <w:p>
      <w:pPr>
        <w:numPr>
          <w:ilvl w:val="0"/>
          <w:numId w:val="1001"/>
        </w:numPr>
        <w:pStyle w:val="Compact"/>
      </w:pPr>
      <w:r>
        <w:rPr>
          <w:bCs/>
          <w:b/>
        </w:rPr>
        <w:t xml:space="preserve">Laboratory Analysis:</w:t>
      </w:r>
      <w:r>
        <w:t xml:space="preserve"> </w:t>
      </w:r>
      <w:r>
        <w:t xml:space="preserve">Samples were analyzed at laboratories in Rome, utilizing next-generation sequencing platforms to identify genetic markers associated with key marine organisms.</w:t>
      </w:r>
    </w:p>
    <w:p>
      <w:pPr>
        <w:numPr>
          <w:ilvl w:val="0"/>
          <w:numId w:val="1001"/>
        </w:numPr>
        <w:pStyle w:val="Compact"/>
      </w:pPr>
      <w:r>
        <w:rPr>
          <w:bCs/>
          <w:b/>
        </w:rPr>
        <w:t xml:space="preserve">Data Modeling:</w:t>
      </w:r>
      <w:r>
        <w:t xml:space="preserve"> </w:t>
      </w:r>
      <w:r>
        <w:t xml:space="preserve">Ecological data was integrated into machine learning algorithms to predict future biodiversity trends under various climate change scenarios.</w:t>
      </w:r>
    </w:p>
    <w:p>
      <w:pPr>
        <w:pStyle w:val="FirstParagraph"/>
      </w:pPr>
      <w:r>
        <w:t xml:space="preserve">This multi-faceted approach ensures a comprehensive understanding of the ecosystem, allowing the biologist to account for both visible macro-organisms and microscopic life forms that play crucial roles in food web stability.</w:t>
      </w:r>
    </w:p>
    <w:bookmarkEnd w:id="23"/>
    <w:bookmarkStart w:id="24" w:name="X8ea2203006990ee5dce27e814d315ce80abde92"/>
    <w:p>
      <w:pPr>
        <w:pStyle w:val="Heading2"/>
      </w:pPr>
      <w:r>
        <w:t xml:space="preserve">Key Findings: Biodiversity Shifts in Italian Waters</w:t>
      </w:r>
    </w:p>
    <w:p>
      <w:pPr>
        <w:pStyle w:val="FirstParagraph"/>
      </w:pPr>
      <w:r>
        <w:t xml:space="preserve">The results of this study reveal significant changes in species distribution patterns over the last decade. A primary finding is the northward migration of warm-water species, a phenomenon driven by rising sea temperatures. This shift has profound implications for native Italian marine life, which faces increased competition and predation pressure.</w:t>
      </w:r>
    </w:p>
    <w:p>
      <w:pPr>
        <w:pStyle w:val="BodyText"/>
      </w:pPr>
      <w:r>
        <w:t xml:space="preserve">Furthermore, the study identified a decline in seagrass meadows (</w:t>
      </w:r>
      <w:r>
        <w:rPr>
          <w:iCs/>
          <w:i/>
        </w:rPr>
        <w:t xml:space="preserve">Posidonia oceanica</w:t>
      </w:r>
      <w:r>
        <w:t xml:space="preserve">) in specific zones near Rome’s coastal territories. These meadows are vital carbon sinks and nurseries for fish populations. The biologist’s analysis indicates that localized pollution combined with broader climatic stressors is accelerating this degradation.</w:t>
      </w:r>
    </w:p>
    <w:p>
      <w:pPr>
        <w:pStyle w:val="BodyText"/>
      </w:pPr>
      <w:r>
        <w:t xml:space="preserve">Interestingly, the research also uncovered pockets of resilience. Certain protected areas managed by local Italian authorities showed higher biodiversity indices compared to unprotected zones. This suggests that effective management strategies can mitigate some of the negative impacts of climate change, offering a hopeful avenue for conservation efforts.</w:t>
      </w:r>
    </w:p>
    <w:bookmarkEnd w:id="24"/>
    <w:bookmarkStart w:id="25" w:name="X6a42a7c4391fbed8c500fb89a765a227e38fcb0"/>
    <w:p>
      <w:pPr>
        <w:pStyle w:val="Heading2"/>
      </w:pPr>
      <w:r>
        <w:t xml:space="preserve">Discussion: Implications for Rome and Italy</w:t>
      </w:r>
    </w:p>
    <w:p>
      <w:pPr>
        <w:pStyle w:val="FirstParagraph"/>
      </w:pPr>
      <w:r>
        <w:t xml:space="preserve">The findings presented here have direct relevance to policy-making in Italy. As a biologist working in Rome, it is imperative to communicate these results to local government bodies and the Ministry of Ecological Transition. The degradation of marine ecosystems affects not only biodiversity but also fisheries, tourism, and coastal protection.</w:t>
      </w:r>
    </w:p>
    <w:p>
      <w:pPr>
        <w:pStyle w:val="BodyText"/>
      </w:pPr>
      <w:r>
        <w:t xml:space="preserve">Rome’s position as a capital city provides a unique platform for advocacy. Collaborations between academic institutions in Rome and international bodies can lead to the adoption of stricter environmental regulations. For instance, the implementation of dynamic marine protected areas (MPAs), which adjust their boundaries based on real-time ecological data, could be piloted in Italian waters.</w:t>
      </w:r>
    </w:p>
    <w:p>
      <w:pPr>
        <w:pStyle w:val="BodyText"/>
      </w:pPr>
      <w:r>
        <w:t xml:space="preserve">Moreover, this research underscores the importance of public engagement. Educational initiatives launched from Rome can help raise awareness among citizens about the value of marine biodiversity. By fostering a culture of conservation, the biologist contributes to a broader societal shift towards sustainability.</w:t>
      </w:r>
    </w:p>
    <w:bookmarkEnd w:id="25"/>
    <w:bookmarkStart w:id="26" w:name="conclusion-and-future-directions"/>
    <w:p>
      <w:pPr>
        <w:pStyle w:val="Heading2"/>
      </w:pPr>
      <w:r>
        <w:t xml:space="preserve">Conclusion and Future Directions</w:t>
      </w:r>
    </w:p>
    <w:p>
      <w:pPr>
        <w:pStyle w:val="FirstParagraph"/>
      </w:pPr>
      <w:r>
        <w:t xml:space="preserve">In conclusion, this poster presentation highlights the critical role of biology in addressing environmental challenges in Italy. The data collected near Rome demonstrates that while threats to marine biodiversity are severe, actionable solutions exist. The integration of advanced technology with traditional ecological knowledge offers a robust framework for conservation.</w:t>
      </w:r>
    </w:p>
    <w:p>
      <w:pPr>
        <w:pStyle w:val="BodyText"/>
      </w:pPr>
      <w:r>
        <w:t xml:space="preserve">Future research will focus on long-term monitoring and the development of adaptive management strategies. Continued collaboration between Italian biologists and the global scientific community is essential for scaling up successful interventions. As we move forward, it is our collective responsibility to ensure that the rich biological heritage of Italy’s waters is preserved for future generations.</w:t>
      </w:r>
    </w:p>
    <w:bookmarkEnd w:id="26"/>
    <w:bookmarkStart w:id="27" w:name="references"/>
    <w:p>
      <w:pPr>
        <w:pStyle w:val="Heading2"/>
      </w:pPr>
      <w:r>
        <w:t xml:space="preserve">References</w:t>
      </w:r>
    </w:p>
    <w:p>
      <w:pPr>
        <w:numPr>
          <w:ilvl w:val="0"/>
          <w:numId w:val="1002"/>
        </w:numPr>
        <w:pStyle w:val="Compact"/>
      </w:pPr>
      <w:r>
        <w:t xml:space="preserve">Rossi, S., &amp; Bianchi, C. (2023). *Marine Biodiversity Trends in the Central Mediterranean*. Journal of Italian Ecology, 45(3), 112-130.</w:t>
      </w:r>
    </w:p>
    <w:p>
      <w:pPr>
        <w:numPr>
          <w:ilvl w:val="0"/>
          <w:numId w:val="1002"/>
        </w:numPr>
        <w:pStyle w:val="Compact"/>
      </w:pPr>
      <w:r>
        <w:t xml:space="preserve">Mancini, L. (2022). *Environmental DNA Applications in Coastal Conservation*. Rome: Accademia Nazionale dei Lincei Press.</w:t>
      </w:r>
    </w:p>
    <w:p>
      <w:pPr>
        <w:numPr>
          <w:ilvl w:val="0"/>
          <w:numId w:val="1002"/>
        </w:numPr>
        <w:pStyle w:val="Compact"/>
      </w:pPr>
      <w:r>
        <w:t xml:space="preserve">European Environment Agency. (2024). *State of the Marine Environment in Europe*. EEA Report No. 15/2024.</w:t>
      </w:r>
    </w:p>
    <w:p>
      <w:pPr>
        <w:numPr>
          <w:ilvl w:val="0"/>
          <w:numId w:val="1002"/>
        </w:numPr>
        <w:pStyle w:val="Compact"/>
      </w:pPr>
      <w:r>
        <w:t xml:space="preserve">Gallo, P., et al. (2023). *Impact of Climate Change on Posidonia Oceanica Meadows*. Biological Conservation, 198(4), 45-67.</w:t>
      </w:r>
    </w:p>
    <w:bookmarkEnd w:id="27"/>
    <w:p>
      <w:pPr>
        <w:pStyle w:val="FirstParagraph"/>
      </w:pPr>
      <w:r>
        <w:t xml:space="preserve">Presented by the Department of Biology, University of Rome La Sapienza</w:t>
      </w:r>
      <w:r>
        <w:br/>
      </w:r>
      <w:r>
        <w:t xml:space="preserve">In collaboration with the Institute for Marine Sciences, CNR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Biologist in Rome, Italy</dc:title>
  <dc:creator/>
  <dc:language>en</dc:language>
  <cp:keywords/>
  <dcterms:created xsi:type="dcterms:W3CDTF">2026-07-29T04:09:51Z</dcterms:created>
  <dcterms:modified xsi:type="dcterms:W3CDTF">2026-07-29T04:09:51Z</dcterms:modified>
</cp:coreProperties>
</file>

<file path=docProps/custom.xml><?xml version="1.0" encoding="utf-8"?>
<Properties xmlns="http://schemas.openxmlformats.org/officeDocument/2006/custom-properties" xmlns:vt="http://schemas.openxmlformats.org/officeDocument/2006/docPropsVTypes"/>
</file>