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Biological</w:t>
      </w:r>
      <w:r>
        <w:t xml:space="preserve"> </w:t>
      </w:r>
      <w:r>
        <w:t xml:space="preserve">Sciences</w:t>
      </w:r>
      <w:r>
        <w:t xml:space="preserve"> </w:t>
      </w:r>
      <w:r>
        <w:t xml:space="preserve">in</w:t>
      </w:r>
      <w:r>
        <w:t xml:space="preserve"> </w:t>
      </w:r>
      <w:r>
        <w:t xml:space="preserve">Myanmar</w:t>
      </w:r>
      <w:r>
        <w:t xml:space="preserve"> </w:t>
      </w:r>
      <w:r>
        <w:t xml:space="preserve">Yangon</w:t>
      </w:r>
    </w:p>
    <w:bookmarkStart w:id="20" w:name="X0164df064593790fb491bf42f50864fada07567"/>
    <w:p>
      <w:pPr>
        <w:pStyle w:val="Heading1"/>
      </w:pPr>
      <w:r>
        <w:t xml:space="preserve">Biodiversity Conservation and Ecological Resilience in the Ayeyarwady Delta</w:t>
      </w:r>
    </w:p>
    <w:p>
      <w:pPr>
        <w:pStyle w:val="FirstParagraph"/>
      </w:pPr>
      <w:r>
        <w:t xml:space="preserve">A Poster Presentation for the Myanmar Yangon International Science Symposium 2024</w:t>
      </w:r>
    </w:p>
    <w:p>
      <w:pPr>
        <w:pStyle w:val="BodyText"/>
      </w:pPr>
      <w:r>
        <w:br/>
      </w:r>
      <w:r>
        <w:rPr>
          <w:bCs/>
          <w:b/>
        </w:rPr>
        <w:t xml:space="preserve">Presentation Lead:</w:t>
      </w:r>
      <w:r>
        <w:t xml:space="preserve"> </w:t>
      </w:r>
      <w:r>
        <w:t xml:space="preserve">Dr. Aung Kyaw (Principal Investigator)</w:t>
      </w:r>
      <w:r>
        <w:br/>
      </w:r>
      <w:r>
        <w:rPr>
          <w:bCs/>
          <w:b/>
        </w:rPr>
        <w:t xml:space="preserve">Institution:</w:t>
      </w:r>
      <w:r>
        <w:t xml:space="preserve"> </w:t>
      </w:r>
      <w:r>
        <w:t xml:space="preserve">Department of Biological Sciences, University of Yangon</w:t>
      </w:r>
      <w:r>
        <w:br/>
      </w:r>
      <w:r>
        <w:rPr>
          <w:bCs/>
          <w:b/>
        </w:rPr>
        <w:t xml:space="preserve">Date:</w:t>
      </w:r>
      <w:r>
        <w:t xml:space="preserve"> </w:t>
      </w:r>
      <w:r>
        <w:t xml:space="preserve">October 15-17, 2024 | Venue: Yangon Convention Center, Myanmar Yangon</w:t>
      </w:r>
    </w:p>
    <w:bookmarkEnd w:id="20"/>
    <w:bookmarkStart w:id="21" w:name="introduction"/>
    <w:p>
      <w:pPr>
        <w:pStyle w:val="Heading2"/>
      </w:pPr>
      <w:r>
        <w:t xml:space="preserve">Introduction</w:t>
      </w:r>
    </w:p>
    <w:p>
      <w:pPr>
        <w:pStyle w:val="FirstParagraph"/>
      </w:pPr>
      <w:r>
        <w:rPr>
          <w:bCs/>
          <w:b/>
        </w:rPr>
        <w:t xml:space="preserve">Purpose of the Poster Presentation:</w:t>
      </w:r>
    </w:p>
    <w:p>
      <w:pPr>
        <w:pStyle w:val="BodyText"/>
      </w:pPr>
      <w:r>
        <w:t xml:space="preserve">This academic poster presentation aims to bridge the gap between theoretical biological science and practical conservation strategies within Myanmar. Specifically, it focuses on the unique ecological challenges facing the Yangon region. As a rapidly urbanizing hub, Myanmar Yangon serves as a critical case study for understanding how biological systems adapt to anthropogenic pressure.</w:t>
      </w:r>
    </w:p>
    <w:p>
      <w:pPr>
        <w:pStyle w:val="BodyText"/>
      </w:pPr>
      <w:r>
        <w:rPr>
          <w:bCs/>
          <w:b/>
        </w:rPr>
        <w:t xml:space="preserve">Context:</w:t>
      </w:r>
    </w:p>
    <w:p>
      <w:pPr>
        <w:pStyle w:val="BodyText"/>
      </w:pPr>
      <w:r>
        <w:t xml:space="preserve">The role of a modern Biologist extends beyond laboratory research; it involves active engagement with local ecosystems and policy-making. In the context of Myanmar Yangon, biologists are tasked with documenting the rich biodiversity that persists amidst rapid infrastructure development. This presentation highlights ongoing longitudinal studies conducted by our team at major biological institutes within Myanmar Yangon.</w:t>
      </w:r>
    </w:p>
    <w:p>
      <w:pPr>
        <w:pStyle w:val="BodyText"/>
      </w:pPr>
      <w:r>
        <w:rPr>
          <w:bCs/>
          <w:b/>
        </w:rPr>
        <w:t xml:space="preserve">Objective:</w:t>
      </w:r>
    </w:p>
    <w:p>
      <w:pPr>
        <w:pStyle w:val="BodyText"/>
      </w:pPr>
      <w:r>
        <w:t xml:space="preserve">To present empirical data regarding water quality impacts on aquatic macroinvertebrates in the Yangon River and its tributaries, demonstrating how biological indicators can serve as early warning systems for ecological degradation.</w:t>
      </w:r>
    </w:p>
    <w:bookmarkEnd w:id="21"/>
    <w:bookmarkStart w:id="22" w:name="methodology"/>
    <w:p>
      <w:pPr>
        <w:pStyle w:val="Heading2"/>
      </w:pPr>
      <w:r>
        <w:t xml:space="preserve">Methodology</w:t>
      </w:r>
    </w:p>
    <w:p>
      <w:pPr>
        <w:pStyle w:val="FirstParagraph"/>
      </w:pPr>
      <w:r>
        <w:rPr>
          <w:bCs/>
          <w:b/>
        </w:rPr>
        <w:t xml:space="preserve">Study Area:</w:t>
      </w:r>
    </w:p>
    <w:p>
      <w:pPr>
        <w:pStyle w:val="BodyText"/>
      </w:pPr>
      <w:r>
        <w:t xml:space="preserve">Data was collected over a 24-month period across five distinct sites in the Greater Yangon Region, Myanmar Yangon. These sites ranged from heavily industrialized zones near Thilawa Port to protected mangrove forests in the coastal peripheries of Myanmar Yangon.</w:t>
      </w:r>
    </w:p>
    <w:p>
      <w:pPr>
        <w:pStyle w:val="BodyText"/>
      </w:pPr>
      <w:r>
        <w:rPr>
          <w:bCs/>
          <w:b/>
        </w:rPr>
        <w:t xml:space="preserve">Sampling Techniques:</w:t>
      </w:r>
    </w:p>
    <w:p>
      <w:pPr>
        <w:numPr>
          <w:ilvl w:val="0"/>
          <w:numId w:val="1001"/>
        </w:numPr>
        <w:pStyle w:val="Compact"/>
      </w:pPr>
      <w:r>
        <w:rPr>
          <w:bCs/>
          <w:b/>
        </w:rPr>
        <w:t xml:space="preserve">Aquatic Sampling:</w:t>
      </w:r>
      <w:r>
        <w:t xml:space="preserve"> </w:t>
      </w:r>
      <w:r>
        <w:t xml:space="preserve">Standardized kick-net sampling was employed to collect benthic macroinvertebrates, a key bio-indicator group used by Biologists worldwide.</w:t>
      </w:r>
    </w:p>
    <w:p>
      <w:pPr>
        <w:numPr>
          <w:ilvl w:val="0"/>
          <w:numId w:val="1001"/>
        </w:numPr>
        <w:pStyle w:val="Compact"/>
      </w:pPr>
      <w:r>
        <w:rPr>
          <w:bCs/>
          <w:b/>
        </w:rPr>
        <w:t xml:space="preserve">Molecular Analysis:</w:t>
      </w:r>
      <w:r>
        <w:t xml:space="preserve"> </w:t>
      </w:r>
      <w:r>
        <w:t xml:space="preserve">Environmental DNA (eDNA) was extracted from water samples to identify species presence without direct capture, allowing for non-invasive monitoring of endangered species such as the Irrawaddy Dolphin and various endemic fish populations.</w:t>
      </w:r>
    </w:p>
    <w:p>
      <w:pPr>
        <w:numPr>
          <w:ilvl w:val="0"/>
          <w:numId w:val="1001"/>
        </w:numPr>
        <w:pStyle w:val="Compact"/>
      </w:pPr>
      <w:r>
        <w:rPr>
          <w:bCs/>
          <w:b/>
        </w:rPr>
        <w:t xml:space="preserve">Chemical Assays:</w:t>
      </w:r>
      <w:r>
        <w:t xml:space="preserve"> </w:t>
      </w:r>
      <w:r>
        <w:t xml:space="preserve">Concurrent measurement of dissolved oxygen, pH, heavy metals (Lead and Mercury), and turbidity was conducted to correlate chemical stressors with biological health.</w:t>
      </w:r>
    </w:p>
    <w:p>
      <w:pPr>
        <w:pStyle w:val="FirstParagraph"/>
      </w:pPr>
      <w:r>
        <w:rPr>
          <w:bCs/>
          <w:b/>
        </w:rPr>
        <w:t xml:space="preserve">Data Analysis:</w:t>
      </w:r>
    </w:p>
    <w:p>
      <w:pPr>
        <w:pStyle w:val="BodyText"/>
      </w:pPr>
      <w:r>
        <w:t xml:space="preserve">We utilized multivariate statistical analysis (Principal Component Analysis) to determine the relationship between water quality parameters and biological community structure. All data processing adhered to international standards for academic integrity, ensuring that our findings are robust enough for global publication while remaining locally relevant.</w:t>
      </w:r>
    </w:p>
    <w:bookmarkEnd w:id="22"/>
    <w:bookmarkStart w:id="23" w:name="results"/>
    <w:p>
      <w:pPr>
        <w:pStyle w:val="Heading2"/>
      </w:pPr>
      <w:r>
        <w:t xml:space="preserve">Results</w:t>
      </w:r>
    </w:p>
    <w:p>
      <w:pPr>
        <w:pStyle w:val="FirstParagraph"/>
      </w:pPr>
      <w:r>
        <w:rPr>
          <w:bCs/>
          <w:b/>
        </w:rPr>
        <w:t xml:space="preserve">Biodiversity Indices:</w:t>
      </w:r>
    </w:p>
    <w:p>
      <w:pPr>
        <w:pStyle w:val="BodyText"/>
      </w:pPr>
      <w:r>
        <w:t xml:space="preserve">The results indicate a significant correlation between industrial proximity and a decline in taxonomic richness. In the most impacted sites of Myanmar Yangon, we observed a 40% reduction in sensitive species families (such as Ephemeroptera and Plecoptera) compared to baseline data collected five years ago.</w:t>
      </w:r>
    </w:p>
    <w:p>
      <w:pPr>
        <w:pStyle w:val="BodyText"/>
      </w:pPr>
      <w:r>
        <w:rPr>
          <w:bCs/>
          <w:b/>
        </w:rPr>
        <w:t xml:space="preserve">Resilience Factors:</w:t>
      </w:r>
    </w:p>
    <w:p>
      <w:pPr>
        <w:pStyle w:val="BodyText"/>
      </w:pPr>
      <w:r>
        <w:t xml:space="preserve">However, the data also reveals resilience. Mangrove ecosystems surrounding Myanmar Yangon demonstrated higher buffering capacity against pollution than freshwater riverine systems. Specific microbial communities were identified that show potential for bioremediation of heavy metals.</w:t>
      </w:r>
    </w:p>
    <w:p>
      <w:pPr>
        <w:pStyle w:val="BodyText"/>
      </w:pPr>
      <w:r>
        <w:rPr>
          <w:bCs/>
          <w:b/>
        </w:rPr>
        <w:t xml:space="preserve">Key Finding:</w:t>
      </w:r>
      <w:r>
        <w:t xml:space="preserve"> </w:t>
      </w:r>
      <w:r>
        <w:t xml:space="preserve">A distinct population of salt-tolerant algae was discovered in the estuaries near Yangon, which could be crucial for future bio-monitoring programs in tropical urban environments.</w:t>
      </w:r>
    </w:p>
    <w:p>
      <w:pPr>
        <w:pStyle w:val="BodyText"/>
      </w:pPr>
      <w:r>
        <w:rPr>
          <w:bCs/>
          <w:b/>
        </w:rPr>
        <w:t xml:space="preserve">Distribution Patterns:</w:t>
      </w:r>
    </w:p>
    <w:p>
      <w:pPr>
        <w:pStyle w:val="BodyText"/>
      </w:pPr>
      <w:r>
        <w:t xml:space="preserve">The spatial distribution analysis shows that biological diversity is fragmented. Urban sprawl in Myanmar Yangon has created "islands" of biodiversity isolated by concrete infrastructure, necessitating targeted corridor restoration strategies.</w:t>
      </w:r>
    </w:p>
    <w:bookmarkEnd w:id="23"/>
    <w:bookmarkStart w:id="24" w:name="discussion"/>
    <w:p>
      <w:pPr>
        <w:pStyle w:val="Heading2"/>
      </w:pPr>
      <w:r>
        <w:t xml:space="preserve">Discussion</w:t>
      </w:r>
    </w:p>
    <w:p>
      <w:pPr>
        <w:pStyle w:val="FirstParagraph"/>
      </w:pPr>
      <w:r>
        <w:rPr>
          <w:bCs/>
          <w:b/>
        </w:rPr>
        <w:t xml:space="preserve">Implications for Myanmar Yangon:</w:t>
      </w:r>
    </w:p>
    <w:p>
      <w:pPr>
        <w:pStyle w:val="BodyText"/>
      </w:pPr>
      <w:r>
        <w:t xml:space="preserve">The findings from this Poster Presentation underscore the urgent need for integrated water resource management in Myanmar Yangon. The decline in biological indicators is not merely an ecological concern but a threat to public health and fisheries livelihoods, which are central to the economy of Myanmar.</w:t>
      </w:r>
    </w:p>
    <w:p>
      <w:pPr>
        <w:pStyle w:val="BodyText"/>
      </w:pPr>
      <w:r>
        <w:rPr>
          <w:bCs/>
          <w:b/>
        </w:rPr>
        <w:t xml:space="preserve">The Role of Biologists:</w:t>
      </w:r>
    </w:p>
    <w:p>
      <w:pPr>
        <w:pStyle w:val="BodyText"/>
      </w:pPr>
      <w:r>
        <w:t xml:space="preserve">This study highlights the evolving role of the Biologist in Southeast Asia. We must transition from passive observers to active stewards. Collaboration between local biologists in Yangon and international research institutions is vital for capacity building and technology transfer.</w:t>
      </w:r>
    </w:p>
    <w:p>
      <w:pPr>
        <w:pStyle w:val="BodyText"/>
      </w:pPr>
      <w:r>
        <w:rPr>
          <w:bCs/>
          <w:b/>
        </w:rPr>
        <w:t xml:space="preserve">Cultural Integration:</w:t>
      </w:r>
    </w:p>
    <w:p>
      <w:pPr>
        <w:pStyle w:val="BodyText"/>
      </w:pPr>
      <w:r>
        <w:t xml:space="preserve">In Myanmar Yangon, conservation efforts are increasingly intertwined with cultural preservation. Many biological sites hold spiritual significance. Our approach respects these local values, engaging community leaders as partners in monitoring biodiversity.</w:t>
      </w:r>
    </w:p>
    <w:bookmarkEnd w:id="24"/>
    <w:bookmarkStart w:id="25" w:name="conclusion"/>
    <w:p>
      <w:pPr>
        <w:pStyle w:val="Heading2"/>
      </w:pPr>
      <w:r>
        <w:t xml:space="preserve">Conclusion</w:t>
      </w:r>
    </w:p>
    <w:p>
      <w:pPr>
        <w:pStyle w:val="FirstParagraph"/>
      </w:pPr>
      <w:r>
        <w:t xml:space="preserve">This Poster Presentation provides a comprehensive overview of the current state of biological health in Myanmar Yangon. While challenges are significant, the resilience observed in certain ecosystems offers hope.</w:t>
      </w:r>
    </w:p>
    <w:p>
      <w:pPr>
        <w:numPr>
          <w:ilvl w:val="0"/>
          <w:numId w:val="1002"/>
        </w:numPr>
        <w:pStyle w:val="Compact"/>
      </w:pPr>
      <w:r>
        <w:rPr>
          <w:bCs/>
          <w:b/>
        </w:rPr>
        <w:t xml:space="preserve">Sustainability:</w:t>
      </w:r>
      <w:r>
        <w:t xml:space="preserve"> </w:t>
      </w:r>
      <w:r>
        <w:t xml:space="preserve">Urgent policy interventions are required to mitigate industrial runoff affecting aquatic biology.</w:t>
      </w:r>
    </w:p>
    <w:p>
      <w:pPr>
        <w:numPr>
          <w:ilvl w:val="0"/>
          <w:numId w:val="1002"/>
        </w:numPr>
        <w:pStyle w:val="Compact"/>
      </w:pPr>
      <w:r>
        <w:rPr>
          <w:bCs/>
          <w:b/>
        </w:rPr>
        <w:t xml:space="preserve">Education:</w:t>
      </w:r>
      <w:r>
        <w:t xml:space="preserve"> </w:t>
      </w:r>
      <w:r>
        <w:t xml:space="preserve">Strengthening biological education programs at universities in Myanmar Yangon is essential for long-term conservation success.</w:t>
      </w:r>
    </w:p>
    <w:p>
      <w:pPr>
        <w:numPr>
          <w:ilvl w:val="0"/>
          <w:numId w:val="1002"/>
        </w:numPr>
        <w:pStyle w:val="Compact"/>
      </w:pPr>
      <w:r>
        <w:rPr>
          <w:bCs/>
          <w:b/>
        </w:rPr>
        <w:t xml:space="preserve">Collaboration:</w:t>
      </w:r>
      <w:r>
        <w:t xml:space="preserve"> </w:t>
      </w:r>
      <w:r>
        <w:t xml:space="preserve">Continued international cooperation will support local Biologists in implementing advanced monitoring technologies.</w:t>
      </w:r>
    </w:p>
    <w:p>
      <w:pPr>
        <w:pStyle w:val="FirstParagraph"/>
      </w:pPr>
      <w:r>
        <w:t xml:space="preserve">We call upon stakeholders, government bodies, and the scientific community to prioritize the preservation of Myanmar Yangon’s unique biological heritage for future generations.</w:t>
      </w:r>
    </w:p>
    <w:bookmarkEnd w:id="25"/>
    <w:bookmarkStart w:id="28" w:name="references"/>
    <w:bookmarkStart w:id="27" w:name="acknowledgements-references"/>
    <w:p>
      <w:pPr>
        <w:pStyle w:val="Heading2"/>
      </w:pPr>
      <w:r>
        <w:t xml:space="preserve">Acknowledgements &amp; References</w:t>
      </w:r>
    </w:p>
    <w:p>
      <w:pPr>
        <w:pStyle w:val="FirstParagraph"/>
      </w:pPr>
      <w:r>
        <w:rPr>
          <w:bCs/>
          <w:b/>
        </w:rPr>
        <w:t xml:space="preserve">Funding:</w:t>
      </w:r>
    </w:p>
    <w:p>
      <w:pPr>
        <w:pStyle w:val="BodyText"/>
      </w:pPr>
      <w:r>
        <w:t xml:space="preserve">This research was supported by the Department of Higher Education, Myanmar Yangon, and the Southeast Asian Biodiversity Conservation Fund.</w:t>
      </w:r>
    </w:p>
    <w:p>
      <w:pPr>
        <w:pStyle w:val="BodyText"/>
      </w:pPr>
      <w:r>
        <w:rPr>
          <w:bCs/>
          <w:b/>
        </w:rPr>
        <w:t xml:space="preserve">Critical Contributions:</w:t>
      </w:r>
    </w:p>
    <w:p>
      <w:pPr>
        <w:pStyle w:val="BodyText"/>
      </w:pPr>
      <w:r>
        <w:t xml:space="preserve">We thank the field teams located across Myanmar Yangon for their tireless data collection efforts under challenging tropical conditions. We also acknowledge the local communities in Hlegu and Thingangyun who provided access to critical study sites.</w:t>
      </w:r>
    </w:p>
    <w:bookmarkStart w:id="26" w:name="select-references"/>
    <w:p>
      <w:pPr>
        <w:pStyle w:val="Heading3"/>
      </w:pPr>
      <w:r>
        <w:t xml:space="preserve">Select References</w:t>
      </w:r>
    </w:p>
    <w:p>
      <w:pPr>
        <w:numPr>
          <w:ilvl w:val="0"/>
          <w:numId w:val="1003"/>
        </w:numPr>
        <w:pStyle w:val="Compact"/>
      </w:pPr>
      <w:r>
        <w:t xml:space="preserve">Han, T., et al. (2023). *Urbanization Effects on Riverine Biodiversity in Southeast Asia*. Journal of Tropical Biology, 45(2), 112-130.</w:t>
      </w:r>
    </w:p>
    <w:p>
      <w:pPr>
        <w:numPr>
          <w:ilvl w:val="0"/>
          <w:numId w:val="1003"/>
        </w:numPr>
        <w:pStyle w:val="Compact"/>
      </w:pPr>
      <w:r>
        <w:t xml:space="preserve">Min, S. W., &amp; Aung, K. (2024). *Mangrove Resilience in the Ayeyarwady Delta: A Case Study from Myanmar Yangon*. Conservation Ecology, 8(1), 45-67.</w:t>
      </w:r>
    </w:p>
    <w:p>
      <w:pPr>
        <w:numPr>
          <w:ilvl w:val="0"/>
          <w:numId w:val="1003"/>
        </w:numPr>
        <w:pStyle w:val="Compact"/>
      </w:pPr>
      <w:r>
        <w:t xml:space="preserve">Doe, J., &amp; Hlaing, M. (2022). *Microbial Bioremediation Potential in Tropical Urban Wetlands*. International Journal of Environmental Science and Development, Myanmar Yangon Branch.</w:t>
      </w:r>
    </w:p>
    <w:bookmarkEnd w:id="26"/>
    <w:bookmarkEnd w:id="27"/>
    <w:bookmarkEnd w:id="28"/>
    <w:p>
      <w:pPr>
        <w:pStyle w:val="FirstParagraph"/>
      </w:pPr>
      <w:r>
        <w:rPr>
          <w:bCs/>
          <w:b/>
        </w:rPr>
        <w:t xml:space="preserve">Contact Information:</w:t>
      </w:r>
      <w:r>
        <w:br/>
      </w:r>
      <w:r>
        <w:t xml:space="preserve">Dr. Aung Kyaw</w:t>
      </w:r>
      <w:r>
        <w:br/>
      </w:r>
      <w:r>
        <w:t xml:space="preserve">Department of Biological Sciences</w:t>
      </w:r>
      <w:r>
        <w:br/>
      </w:r>
      <w:r>
        <w:t xml:space="preserve">University of Yangon, Myanmar Yangon</w:t>
      </w:r>
      <w:r>
        <w:br/>
      </w:r>
      <w:r>
        <w:t xml:space="preserve">Email: a.kyaw.bio@yangonuni.edu.mm | Phone: +95 1 234 5678</w:t>
      </w:r>
    </w:p>
    <w:p>
      <w:pPr>
        <w:pStyle w:val="BodyText"/>
      </w:pPr>
      <w:r>
        <w:rPr>
          <w:iCs/>
          <w:i/>
        </w:rPr>
        <w:t xml:space="preserve">This document is formatted as an Academic Poster Presentation for distribution at conferences in Myanmar Yangon. It adheres to strict academic standards while emphasizing local context.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Biological Sciences in Myanmar Yangon</dc:title>
  <dc:creator/>
  <dc:language>en</dc:language>
  <cp:keywords/>
  <dcterms:created xsi:type="dcterms:W3CDTF">2026-07-29T06:33:40Z</dcterms:created>
  <dcterms:modified xsi:type="dcterms:W3CDTF">2026-07-29T06:33:40Z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