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Bioscience</w:t>
      </w:r>
      <w:r>
        <w:t xml:space="preserve"> </w:t>
      </w:r>
      <w:r>
        <w:t xml:space="preserve">Poster</w:t>
      </w:r>
      <w:r>
        <w:t xml:space="preserve"> </w:t>
      </w:r>
      <w:r>
        <w:t xml:space="preserve">Presentation:</w:t>
      </w:r>
      <w:r>
        <w:t xml:space="preserve"> </w:t>
      </w:r>
      <w:r>
        <w:t xml:space="preserve">Karachi</w:t>
      </w:r>
      <w:r>
        <w:t xml:space="preserve"> </w:t>
      </w:r>
      <w:r>
        <w:t xml:space="preserve">Context</w:t>
      </w:r>
    </w:p>
    <w:bookmarkStart w:id="20" w:name="Xdb1db46b12530bbed841ed907536be9778a27db"/>
    <w:p>
      <w:pPr>
        <w:pStyle w:val="Heading1"/>
      </w:pPr>
      <w:r>
        <w:rPr>
          <w:bCs/>
          <w:b/>
        </w:rPr>
        <w:t xml:space="preserve">Bridging Local Ecology and Global Biotechnology</w:t>
      </w:r>
    </w:p>
    <w:p>
      <w:pPr>
        <w:pStyle w:val="FirstParagraph"/>
      </w:pPr>
      <w:r>
        <w:t xml:space="preserve">A Strategic Framework for Biological Research, Conservation, and Public Health in Karachi, Pakistan</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Karachi, Pakistan</w:t>
      </w:r>
      <w:r>
        <w:t xml:space="preserve">, stands as a critical intersection for biological inquiry and public health challenges. As the largest metropolitan area in Pakistan and a hub for economic activity, Karachi presents a unique laboratory for biologists to study urban ecology, infectious disease dynamics, and environmental sustainability.</w:t>
      </w:r>
    </w:p>
    <w:p>
      <w:pPr>
        <w:pStyle w:val="BodyText"/>
      </w:pPr>
      <w:r>
        <w:t xml:space="preserve">This poster presentation outlines a comprehensive framework designed specifically for</w:t>
      </w:r>
      <w:r>
        <w:t xml:space="preserve"> </w:t>
      </w:r>
      <w:r>
        <w:rPr>
          <w:bCs/>
          <w:b/>
        </w:rPr>
        <w:t xml:space="preserve">biologists</w:t>
      </w:r>
      <w:r>
        <w:t xml:space="preserve"> </w:t>
      </w:r>
      <w:r>
        <w:t xml:space="preserve">operating within the specific socio-economic and geographical context of Karachi. The primary objective is to transition from traditional observational biology to applied biological solutions that address local crises such as waterborne diseases, air pollution effects on human health, and the preservation of coastal biodiversity.</w:t>
      </w:r>
    </w:p>
    <w:p>
      <w:pPr>
        <w:pStyle w:val="BodyText"/>
      </w:pPr>
      <w:r>
        <w:rPr>
          <w:bCs/>
          <w:b/>
        </w:rPr>
        <w:t xml:space="preserve">Key Objective:</w:t>
      </w:r>
      <w:r>
        <w:t xml:space="preserve">To equip biologists in Karachi with methodologies that integrate community engagement with rigorous scientific data collection.</w:t>
      </w:r>
    </w:p>
    <w:p>
      <w:pPr>
        <w:pStyle w:val="BodyText"/>
      </w:pPr>
      <w:r>
        <w:br/>
      </w:r>
    </w:p>
    <w:bookmarkEnd w:id="21"/>
    <w:bookmarkStart w:id="22" w:name="urban-ecology-and-biodiversity"/>
    <w:p>
      <w:pPr>
        <w:pStyle w:val="Heading2"/>
      </w:pPr>
      <w:r>
        <w:t xml:space="preserve">2. Urban Ecology and Biodiversity</w:t>
      </w:r>
    </w:p>
    <w:p>
      <w:pPr>
        <w:pStyle w:val="FirstParagraph"/>
      </w:pPr>
      <w:r>
        <w:t xml:space="preserve">Karachi’s rapid urbanization has led to significant habitat fragmentation. The</w:t>
      </w:r>
      <w:r>
        <w:t xml:space="preserve"> </w:t>
      </w:r>
      <w:r>
        <w:rPr>
          <w:bCs/>
          <w:b/>
        </w:rPr>
        <w:t xml:space="preserve">biologist</w:t>
      </w:r>
      <w:r>
        <w:t xml:space="preserve"> </w:t>
      </w:r>
      <w:r>
        <w:t xml:space="preserve">plays a pivotal role in monitoring these changes.</w:t>
      </w:r>
    </w:p>
    <w:p>
      <w:pPr>
        <w:numPr>
          <w:ilvl w:val="0"/>
          <w:numId w:val="1001"/>
        </w:numPr>
        <w:pStyle w:val="Compact"/>
      </w:pPr>
      <w:r>
        <w:rPr>
          <w:bCs/>
          <w:b/>
        </w:rPr>
        <w:t xml:space="preserve">Mangrove Conservation:</w:t>
      </w:r>
      <w:r>
        <w:t xml:space="preserve"> </w:t>
      </w:r>
      <w:r>
        <w:t xml:space="preserve">The mangroves along the coastline of Karachi are vital for carbon sequestration and coastal protection. Biologists must lead monitoring efforts to assess species diversity and health metrics under threat of industrial pollution.</w:t>
      </w:r>
    </w:p>
    <w:p>
      <w:pPr>
        <w:numPr>
          <w:ilvl w:val="0"/>
          <w:numId w:val="1001"/>
        </w:numPr>
        <w:pStyle w:val="Compact"/>
      </w:pPr>
      <w:r>
        <w:rPr>
          <w:bCs/>
          <w:b/>
        </w:rPr>
        <w:t xml:space="preserve">Avian Migration Patterns:</w:t>
      </w:r>
      <w:r>
        <w:t xml:space="preserve"> </w:t>
      </w:r>
      <w:r>
        <w:t xml:space="preserve">As a stopover for migratory birds, Karachi’s parks (such as Clifton Beach and National Stadium Park) require detailed ecological studies. Data collected by local biologists contributes to global conservation efforts while raising public awareness about avian health.</w:t>
      </w:r>
    </w:p>
    <w:p>
      <w:pPr>
        <w:numPr>
          <w:ilvl w:val="0"/>
          <w:numId w:val="1001"/>
        </w:numPr>
        <w:pStyle w:val="Compact"/>
      </w:pPr>
      <w:r>
        <w:rPr>
          <w:bCs/>
          <w:b/>
        </w:rPr>
        <w:t xml:space="preserve">Biodiversity Hotspots:</w:t>
      </w:r>
      <w:r>
        <w:t xml:space="preserve"> </w:t>
      </w:r>
      <w:r>
        <w:t xml:space="preserve">Identifying and preserving micro-habitats within the urban sprawl is essential. Biologists in Karachi are encouraged to conduct baseline surveys of flora and fauna in green belts.</w:t>
      </w:r>
    </w:p>
    <w:bookmarkEnd w:id="22"/>
    <w:bookmarkStart w:id="23" w:name="epidemiological-biology"/>
    <w:p>
      <w:pPr>
        <w:pStyle w:val="Heading3"/>
      </w:pPr>
      <w:r>
        <w:t xml:space="preserve">3. Epidemiological Biology</w:t>
      </w:r>
    </w:p>
    <w:p>
      <w:pPr>
        <w:pStyle w:val="FirstParagraph"/>
      </w:pPr>
      <w:r>
        <w:t xml:space="preserve">In the densely populated areas of Karachi, understanding the biological vectors of disease is not just an academic exercise but a public necessity.</w:t>
      </w:r>
    </w:p>
    <w:p>
      <w:pPr>
        <w:numPr>
          <w:ilvl w:val="0"/>
          <w:numId w:val="1002"/>
        </w:numPr>
        <w:pStyle w:val="Compact"/>
      </w:pPr>
      <w:r>
        <w:rPr>
          <w:bCs/>
          <w:b/>
        </w:rPr>
        <w:t xml:space="preserve">Malaria and Dengue Vectors:</w:t>
      </w:r>
      <w:r>
        <w:t xml:space="preserve"> </w:t>
      </w:r>
      <w:r>
        <w:t xml:space="preserve">Biologists are tasked with tracking vector population dynamics. By studying the breeding sites of *Aedes* mosquitoes, researchers can propose targeted biological control methods, such as introducing larvivorous fish or using biopesticides.</w:t>
      </w:r>
    </w:p>
    <w:p>
      <w:pPr>
        <w:numPr>
          <w:ilvl w:val="0"/>
          <w:numId w:val="1002"/>
        </w:numPr>
        <w:pStyle w:val="Compact"/>
      </w:pPr>
      <w:r>
        <w:rPr>
          <w:bCs/>
          <w:b/>
        </w:rPr>
        <w:t xml:space="preserve">Vibrio cholerae Dynamics:</w:t>
      </w:r>
      <w:r>
        <w:t xml:space="preserve"> </w:t>
      </w:r>
      <w:r>
        <w:t xml:space="preserve">Given Karachi's reliance on compromised water supplies, understanding the environmental reservoirs of cholera is crucial. Molecular biology techniques should be employed to trace strains of bacteria in sewage systems.</w:t>
      </w:r>
    </w:p>
    <w:bookmarkEnd w:id="23"/>
    <w:bookmarkStart w:id="24" w:name="applied-biotechnology"/>
    <w:p>
      <w:pPr>
        <w:pStyle w:val="Heading2"/>
      </w:pPr>
      <w:r>
        <w:t xml:space="preserve">4. Applied Biotechnology</w:t>
      </w:r>
    </w:p>
    <w:p>
      <w:pPr>
        <w:pStyle w:val="FirstParagraph"/>
      </w:pPr>
      <w:r>
        <w:t xml:space="preserve">The application of modern biotechnology in Karachi offers immense potential for agricultural and industrial growth.</w:t>
      </w:r>
    </w:p>
    <w:p>
      <w:pPr>
        <w:numPr>
          <w:ilvl w:val="0"/>
          <w:numId w:val="1003"/>
        </w:numPr>
        <w:pStyle w:val="Compact"/>
      </w:pPr>
      <w:r>
        <w:rPr>
          <w:bCs/>
          <w:b/>
        </w:rPr>
        <w:t xml:space="preserve">Crop Resilience:</w:t>
      </w:r>
      <w:r>
        <w:t xml:space="preserve"> </w:t>
      </w:r>
      <w:r>
        <w:t xml:space="preserve">With saline intrusion affecting agriculture in the outskirts of Karachi, biologists are working on identifying salt-tolerant plant varieties through genetic screening.</w:t>
      </w:r>
    </w:p>
    <w:p>
      <w:pPr>
        <w:numPr>
          <w:ilvl w:val="0"/>
          <w:numId w:val="1003"/>
        </w:numPr>
        <w:pStyle w:val="Compact"/>
      </w:pPr>
      <w:r>
        <w:rPr>
          <w:bCs/>
          <w:b/>
        </w:rPr>
        <w:t xml:space="preserve">Bio-remediation:</w:t>
      </w:r>
      <w:r>
        <w:t xml:space="preserve"> </w:t>
      </w:r>
      <w:r>
        <w:t xml:space="preserve">Karachi suffers from severe industrial waste disposal issues. Research into biological agents capable of breaking down petrochemical pollutants is a priority area for local research institutions.</w:t>
      </w:r>
    </w:p>
    <w:bookmarkEnd w:id="24"/>
    <w:bookmarkStart w:id="26" w:name="challenges-and-ethical-considerations"/>
    <w:p>
      <w:pPr>
        <w:pStyle w:val="Heading2"/>
      </w:pPr>
      <w:r>
        <w:t xml:space="preserve">5. Challenges and Ethical Considerations</w:t>
      </w:r>
    </w:p>
    <w:p>
      <w:pPr>
        <w:pStyle w:val="FirstParagraph"/>
      </w:pPr>
      <w:r>
        <w:t xml:space="preserve">Conducting biological research in Pakistan requires navigating complex logistical and ethical landscapes.</w:t>
      </w:r>
    </w:p>
    <w:p>
      <w:pPr>
        <w:numPr>
          <w:ilvl w:val="0"/>
          <w:numId w:val="1004"/>
        </w:numPr>
        <w:pStyle w:val="Compact"/>
      </w:pPr>
      <w:r>
        <w:rPr>
          <w:bCs/>
          <w:b/>
        </w:rPr>
        <w:t xml:space="preserve">Institutional Support:</w:t>
      </w:r>
      <w:r>
        <w:t xml:space="preserve"> </w:t>
      </w:r>
      <w:r>
        <w:t xml:space="preserve">There is a need for enhanced laboratory infrastructure in Karachi universities to support advanced genomic and proteomic studies.</w:t>
      </w:r>
    </w:p>
    <w:p>
      <w:pPr>
        <w:numPr>
          <w:ilvl w:val="0"/>
          <w:numId w:val="1004"/>
        </w:numPr>
        <w:pStyle w:val="Compact"/>
      </w:pPr>
      <w:r>
        <w:rPr>
          <w:bCs/>
          <w:b/>
        </w:rPr>
        <w:t xml:space="preserve">Funding Mechanisms:</w:t>
      </w:r>
      <w:r>
        <w:t xml:space="preserve"> </w:t>
      </w:r>
      <w:r>
        <w:t xml:space="preserve">Biologists must seek diverse funding sources, including international grants focused on Global South health issues, to sustain long-term research projects.</w:t>
      </w:r>
    </w:p>
    <w:bookmarkStart w:id="25" w:name="community-engagement"/>
    <w:p>
      <w:pPr>
        <w:pStyle w:val="Heading3"/>
      </w:pPr>
      <w:r>
        <w:t xml:space="preserve">6. Community Engagement</w:t>
      </w:r>
    </w:p>
    <w:p>
      <w:pPr>
        <w:pStyle w:val="FirstParagraph"/>
      </w:pPr>
      <w:r>
        <w:t xml:space="preserve">The success of biological interventions depends heavily on community trust. Education campaigns led by biologists can empower citizens to participate in sanitation drives and conservation efforts.</w:t>
      </w:r>
    </w:p>
    <w:p>
      <w:pPr>
        <w:pStyle w:val="BodyText"/>
      </w:pPr>
      <w:r>
        <w:rPr>
          <w:bCs/>
          <w:b/>
        </w:rPr>
        <w:t xml:space="preserve">Action Item:</w:t>
      </w:r>
      <w:r>
        <w:t xml:space="preserve"> </w:t>
      </w:r>
      <w:r>
        <w:t xml:space="preserve">Establish "Citizen Science" programs where students and residents collect data on water quality or waste management.</w:t>
      </w:r>
    </w:p>
    <w:p>
      <w:pPr>
        <w:pStyle w:val="BodyText"/>
      </w:pPr>
      <w:r>
        <w:br/>
      </w:r>
    </w:p>
    <w:bookmarkEnd w:id="25"/>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biologist</w:t>
      </w:r>
      <w:r>
        <w:t xml:space="preserve"> </w:t>
      </w:r>
      <w:r>
        <w:t xml:space="preserve">in Karachi extends beyond the laboratory walls. It encompasses a multidisciplinary approach that integrates ecological stewardship, public health advocacy, and technological innovation.</w:t>
      </w:r>
    </w:p>
    <w:p>
      <w:pPr>
        <w:pStyle w:val="BodyText"/>
      </w:pPr>
      <w:r>
        <w:t xml:space="preserve">This poster presentation serves as a call to action for scientific institutions in Pakistan. By prioritizing localized research, we can develop sustainable models for urban biology that are replicable in other developing megacities. The future of Karachi’s environmental health rests on the rigorous application of biological sciences by dedicated researchers.</w:t>
      </w:r>
    </w:p>
    <w:p>
      <w:pPr>
        <w:pStyle w:val="BodyText"/>
      </w:pPr>
      <w:r>
        <w:br/>
      </w:r>
    </w:p>
    <w:bookmarkEnd w:id="27"/>
    <w:bookmarkStart w:id="28" w:name="references-and-contact"/>
    <w:p>
      <w:pPr>
        <w:pStyle w:val="Heading2"/>
      </w:pPr>
      <w:r>
        <w:t xml:space="preserve">8. References and Contact</w:t>
      </w:r>
    </w:p>
    <w:p>
      <w:pPr>
        <w:numPr>
          <w:ilvl w:val="0"/>
          <w:numId w:val="1005"/>
        </w:numPr>
        <w:pStyle w:val="Compact"/>
      </w:pPr>
      <w:r>
        <w:t xml:space="preserve">Institute of Biotechnology &amp; Genetic Engineering, University of Karachi.</w:t>
      </w:r>
    </w:p>
    <w:p>
      <w:pPr>
        <w:numPr>
          <w:ilvl w:val="0"/>
          <w:numId w:val="1005"/>
        </w:numPr>
        <w:pStyle w:val="Compact"/>
      </w:pPr>
      <w:r>
        <w:t xml:space="preserve">Pakistan Journal of Botany - Special Issue on Urban Ecology.</w:t>
      </w:r>
    </w:p>
    <w:p>
      <w:pPr>
        <w:numPr>
          <w:ilvl w:val="0"/>
          <w:numId w:val="1005"/>
        </w:numPr>
        <w:pStyle w:val="Compact"/>
      </w:pPr>
      <w:r>
        <w:t xml:space="preserve">World Health Organization Reports on Vector-Borne Diseases in Southern Asia.</w:t>
      </w:r>
    </w:p>
    <w:p>
      <w:pPr>
        <w:pStyle w:val="FirstParagraph"/>
      </w:pPr>
      <w:r>
        <w:rPr>
          <w:iCs/>
          <w:i/>
        </w:rPr>
        <w:t xml:space="preserve">Contact:</w:t>
      </w:r>
      <w:r>
        <w:br/>
      </w:r>
      <w:r>
        <w:t xml:space="preserve">Dr. A. Khan, Department of Life Sciences</w:t>
      </w:r>
      <w:r>
        <w:br/>
      </w:r>
      <w:r>
        <w:t xml:space="preserve">Karachi, Pakistan</w:t>
      </w:r>
      <w:r>
        <w:br/>
      </w:r>
      <w:r>
        <w:t xml:space="preserve">Email: bio.research@karachi.edu.pk</w:t>
      </w:r>
    </w:p>
    <w:bookmarkEnd w:id="28"/>
    <w:p>
      <w:pPr>
        <w:pStyle w:val="BodyText"/>
      </w:pPr>
      <w:r>
        <w:t xml:space="preserve">© 2023 Karachi Biological Society | Academic Poster Presentation Series | Promoting Science for Public Good in Pakistan</w:t>
      </w:r>
    </w:p>
    <w:p>
      <w:pPr>
        <w:pStyle w:val="BodyText"/>
      </w:pPr>
      <w:r>
        <w:br/>
      </w:r>
      <w:r>
        <w:rPr>
          <w:bCs/>
          <w:b/>
        </w:rPr>
        <w:t xml:space="preserve">Note:</w:t>
      </w:r>
      <w:r>
        <w:t xml:space="preserve">This document is formatted as an academic poster presentation intended for distribution at the National Conference of Biologists in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Bioscience Poster Presentation: Karachi Context</dc:title>
  <dc:creator/>
  <dc:language>en</dc:language>
  <cp:keywords/>
  <dcterms:created xsi:type="dcterms:W3CDTF">2026-07-29T15:03:50Z</dcterms:created>
  <dcterms:modified xsi:type="dcterms:W3CDTF">2026-07-29T15:03:50Z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