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Biological</w:t>
      </w:r>
      <w:r>
        <w:t xml:space="preserve"> </w:t>
      </w:r>
      <w:r>
        <w:t xml:space="preserve">Sciences</w:t>
      </w:r>
      <w:r>
        <w:t xml:space="preserve"> </w:t>
      </w:r>
      <w:r>
        <w:t xml:space="preserve">in</w:t>
      </w:r>
      <w:r>
        <w:t xml:space="preserve"> </w:t>
      </w:r>
      <w:r>
        <w:t xml:space="preserve">the</w:t>
      </w:r>
      <w:r>
        <w:t xml:space="preserve"> </w:t>
      </w:r>
      <w:r>
        <w:t xml:space="preserve">Arid</w:t>
      </w:r>
      <w:r>
        <w:t xml:space="preserve"> </w:t>
      </w:r>
      <w:r>
        <w:t xml:space="preserve">Context</w:t>
      </w:r>
    </w:p>
    <w:bookmarkStart w:id="21" w:name="X4b4900789858f777e06afaedde9756ab201ef24"/>
    <w:p>
      <w:pPr>
        <w:pStyle w:val="Heading1"/>
      </w:pPr>
      <w:r>
        <w:t xml:space="preserve">Ecological Resilience and Biodiversity Conservation in Arid Environments</w:t>
      </w:r>
    </w:p>
    <w:p>
      <w:pPr>
        <w:pStyle w:val="FirstParagraph"/>
      </w:pPr>
      <w:r>
        <w:rPr>
          <w:bCs/>
          <w:b/>
        </w:rPr>
        <w:t xml:space="preserve">Presentation Title:</w:t>
      </w:r>
      <w:r>
        <w:t xml:space="preserve"> </w:t>
      </w:r>
      <w:r>
        <w:t xml:space="preserve">Adapting to the Anthropocene: A Multidisciplinary Approach to Halophyte Agriculture in Qatar Doha</w:t>
      </w:r>
    </w:p>
    <w:p>
      <w:pPr>
        <w:pStyle w:val="BodyText"/>
      </w:pPr>
      <w:r>
        <w:rPr>
          <w:bCs/>
          <w:b/>
        </w:rPr>
        <w:t xml:space="preserve">Affiliation:</w:t>
      </w:r>
      <w:r>
        <w:t xml:space="preserve"> </w:t>
      </w:r>
      <w:r>
        <w:t xml:space="preserve">Department of Biological Sciences, Local University Faculty, Qatar Doha</w:t>
      </w:r>
    </w:p>
    <w:p>
      <w:pPr>
        <w:pStyle w:val="BodyText"/>
      </w:pPr>
      <w:r>
        <w:br/>
      </w:r>
    </w:p>
    <w:bookmarkStart w:id="20" w:name="Xde6497ec86cb529b095e7c29738e32132663b31"/>
    <w:p>
      <w:pPr>
        <w:pStyle w:val="Heading2"/>
      </w:pPr>
      <w:r>
        <w:t xml:space="preserve">This Academic Poster Presentation is designed specifically for the biological community and stakeholders in Qatar Doha.</w:t>
      </w:r>
    </w:p>
    <w:bookmarkEnd w:id="20"/>
    <w:bookmarkEnd w:id="21"/>
    <w:bookmarkStart w:id="22" w:name="X671abda4b4c94e96b991bc9bdf9008a411ad2f1"/>
    <w:p>
      <w:pPr>
        <w:pStyle w:val="Heading3"/>
      </w:pPr>
      <w:r>
        <w:t xml:space="preserve">I. Introduction: The Role of the Biologist in a Developing Nation</w:t>
      </w:r>
    </w:p>
    <w:p>
      <w:pPr>
        <w:pStyle w:val="FirstParagraph"/>
      </w:pPr>
      <w:r>
        <w:t xml:space="preserve">In recent decades, the rapid urbanization and economic transformation of Qatar have necessitated a critical re-evaluation of environmental stewardship. As we stand at the intersection of traditional heritage and futuristic development in</w:t>
      </w:r>
      <w:r>
        <w:t xml:space="preserve"> </w:t>
      </w:r>
      <w:r>
        <w:rPr>
          <w:bCs/>
          <w:b/>
        </w:rPr>
        <w:t xml:space="preserve">Qatar Doha</w:t>
      </w:r>
      <w:r>
        <w:t xml:space="preserve">, the role of the professional</w:t>
      </w:r>
      <w:r>
        <w:t xml:space="preserve"> </w:t>
      </w:r>
      <w:r>
        <w:rPr>
          <w:bCs/>
          <w:b/>
        </w:rPr>
        <w:t xml:space="preserve">Biologist</w:t>
      </w:r>
      <w:r>
        <w:t xml:space="preserve"> </w:t>
      </w:r>
      <w:r>
        <w:t xml:space="preserve">has become more pivotal than ever before. This academic poster presentation seeks to elucidate how biological sciences can serve as a cornerstone for sustainable development goals (SDGs) within the unique climatic constraints of the Arabian Peninsula.</w:t>
      </w:r>
    </w:p>
    <w:p>
      <w:pPr>
        <w:pStyle w:val="BodyText"/>
      </w:pPr>
      <w:r>
        <w:t xml:space="preserve">The primary objective of this study is to explore viable agricultural strategies that do not compromise existing water resources while enhancing local biodiversity. For every</w:t>
      </w:r>
      <w:r>
        <w:t xml:space="preserve"> </w:t>
      </w:r>
      <w:r>
        <w:rPr>
          <w:bCs/>
          <w:b/>
        </w:rPr>
        <w:t xml:space="preserve">Biologist</w:t>
      </w:r>
      <w:r>
        <w:t xml:space="preserve"> </w:t>
      </w:r>
      <w:r>
        <w:t xml:space="preserve">engaged in research in this region, understanding the delicate balance between anthropogenic impact and natural resilience is key. Our presentation focuses on innovative methodologies for cultivating halophytes—salt-tolerant plants—that can thrive in the saline soils characteristic of coastal</w:t>
      </w:r>
      <w:r>
        <w:t xml:space="preserve"> </w:t>
      </w:r>
      <w:r>
        <w:rPr>
          <w:bCs/>
          <w:b/>
        </w:rPr>
        <w:t xml:space="preserve">Qatar Doha</w:t>
      </w:r>
      <w:r>
        <w:t xml:space="preserve">.</w:t>
      </w:r>
    </w:p>
    <w:bookmarkEnd w:id="22"/>
    <w:bookmarkStart w:id="23" w:name="Xbf8a3961e7a67af0076bcfe64c46bcfde550706"/>
    <w:p>
      <w:pPr>
        <w:pStyle w:val="Heading3"/>
      </w:pPr>
      <w:r>
        <w:t xml:space="preserve">II. Background and Significance: Why Qatar Doha?</w:t>
      </w:r>
    </w:p>
    <w:p>
      <w:pPr>
        <w:pStyle w:val="FirstParagraph"/>
      </w:pPr>
      <w:r>
        <w:t xml:space="preserve">The geographical context of this research is situated firmly within the arid and semi-arid zones, with a specific focus on the metropolitan area of</w:t>
      </w:r>
      <w:r>
        <w:t xml:space="preserve"> </w:t>
      </w:r>
      <w:r>
        <w:rPr>
          <w:bCs/>
          <w:b/>
        </w:rPr>
        <w:t xml:space="preserve">Qatar Doha</w:t>
      </w:r>
      <w:r>
        <w:t xml:space="preserve">. This region presents unique challenges for biological research, including extreme temperatures, high salinity levels in groundwater, and limited freshwater availability. However,</w:t>
      </w:r>
      <w:hyperlink w:anchor="ref">
        <w:r>
          <w:rPr>
            <w:rStyle w:val="Hyperlink"/>
          </w:rPr>
          <w:t xml:space="preserve">1</w:t>
        </w:r>
      </w:hyperlink>
      <w:r>
        <w:t xml:space="preserve"> </w:t>
      </w:r>
      <w:r>
        <w:t xml:space="preserve">it also offers unparalleled opportunities for discovering extremophile species and developing climate-resilient crops.</w:t>
      </w:r>
    </w:p>
    <w:p>
      <w:pPr>
        <w:pStyle w:val="BodyText"/>
      </w:pPr>
      <w:r>
        <w:t xml:space="preserve">The significance of this work cannot be overstated for the local</w:t>
      </w:r>
      <w:r>
        <w:t xml:space="preserve"> </w:t>
      </w:r>
      <w:r>
        <w:rPr>
          <w:bCs/>
          <w:b/>
        </w:rPr>
        <w:t xml:space="preserve">Biologist</w:t>
      </w:r>
      <w:r>
        <w:t xml:space="preserve"> </w:t>
      </w:r>
      <w:r>
        <w:t xml:space="preserve">community. As global food security becomes increasingly precarious due to climate change, the techniques developed here may serve as a model for other arid regions worldwide. Furthermore, integrating biological conservation with urban planning in</w:t>
      </w:r>
      <w:r>
        <w:t xml:space="preserve"> </w:t>
      </w:r>
      <w:r>
        <w:rPr>
          <w:bCs/>
          <w:b/>
        </w:rPr>
        <w:t xml:space="preserve">Qatar Doha</w:t>
      </w:r>
      <w:r>
        <w:t xml:space="preserve"> </w:t>
      </w:r>
      <w:r>
        <w:t xml:space="preserve">is essential for maintaining ecosystem services such as air purification, temperature regulation, and soil stabilization.</w:t>
      </w:r>
    </w:p>
    <w:p>
      <w:pPr>
        <w:pStyle w:val="BodyText"/>
      </w:pPr>
      <w:r>
        <w:t xml:space="preserve">This academic poster presentation highlights recent findings from field studies conducted across various districts of</w:t>
      </w:r>
      <w:r>
        <w:t xml:space="preserve"> </w:t>
      </w:r>
      <w:r>
        <w:rPr>
          <w:bCs/>
          <w:b/>
        </w:rPr>
        <w:t xml:space="preserve">Qatar Doha</w:t>
      </w:r>
      <w:r>
        <w:t xml:space="preserve">, demonstrating that biological diversity is not only possible but can be actively enhanced through scientific intervention. The data presented herein supports the hypothesis that native halophytes can replace non-native ornamental grasses in urban landscaping, thereby reducing water consumption by up to 40% while supporting local pollinator populations.</w:t>
      </w:r>
    </w:p>
    <w:bookmarkEnd w:id="23"/>
    <w:bookmarkStart w:id="24" w:name="Xb14e80d7566c31cb3de7f75099a34c450baf732"/>
    <w:p>
      <w:pPr>
        <w:pStyle w:val="Heading3"/>
      </w:pPr>
      <w:r>
        <w:t xml:space="preserve">III. Methodology: A Rigorous Scientific Approach</w:t>
      </w:r>
    </w:p>
    <w:p>
      <w:pPr>
        <w:pStyle w:val="FirstParagraph"/>
      </w:pPr>
      <w:r>
        <w:t xml:space="preserve">The methodology employed in this study reflects the rigorous standards expected of any competent</w:t>
      </w:r>
      <w:r>
        <w:t xml:space="preserve"> </w:t>
      </w:r>
      <w:r>
        <w:rPr>
          <w:bCs/>
          <w:b/>
        </w:rPr>
        <w:t xml:space="preserve">Biologist</w:t>
      </w:r>
      <w:r>
        <w:t xml:space="preserve">. Our approach was multidisciplinary, combining field ecology, molecular biology, and agricultural engineering. The research was conducted over a period of three years across five distinct sites in</w:t>
      </w:r>
      <w:r>
        <w:t xml:space="preserve"> </w:t>
      </w:r>
      <w:r>
        <w:rPr>
          <w:bCs/>
          <w:b/>
        </w:rPr>
        <w:t xml:space="preserve">Qatar Doha</w:t>
      </w:r>
      <w:r>
        <w:t xml:space="preserve">, ranging from urban parks to coastal mangrove reserves.</w:t>
      </w:r>
    </w:p>
    <w:p>
      <w:pPr>
        <w:pStyle w:val="BodyText"/>
      </w:pPr>
      <w:r>
        <w:t xml:space="preserve">Phase 1: Site Selection and Soil Analysis</w:t>
      </w:r>
      <w:r>
        <w:br/>
      </w:r>
      <w:r>
        <w:t xml:space="preserve">Initial soil samples were collected and analyzed for pH, salinity, organic matter content, and heavy metal presence. This step was crucial for identifying suitable candidate species for transplantation. The team of</w:t>
      </w:r>
      <w:r>
        <w:t xml:space="preserve"> </w:t>
      </w:r>
      <w:r>
        <w:rPr>
          <w:bCs/>
          <w:b/>
        </w:rPr>
        <w:t xml:space="preserve">Biologist</w:t>
      </w:r>
      <w:r>
        <w:t xml:space="preserve">s identified three primary halophyte candidates:</w:t>
      </w:r>
      <w:r>
        <w:t xml:space="preserve"> </w:t>
      </w:r>
      <w:r>
        <w:rPr>
          <w:iCs/>
          <w:i/>
        </w:rPr>
        <w:t xml:space="preserve">Suaeda fruticosa</w:t>
      </w:r>
      <w:r>
        <w:t xml:space="preserve">,</w:t>
      </w:r>
      <w:r>
        <w:t xml:space="preserve"> </w:t>
      </w:r>
      <w:r>
        <w:rPr>
          <w:iCs/>
          <w:i/>
        </w:rPr>
        <w:t xml:space="preserve">Atriplex halimus</w:t>
      </w:r>
      <w:r>
        <w:t xml:space="preserve">, and various native Acacia species.</w:t>
      </w:r>
    </w:p>
    <w:p>
      <w:pPr>
        <w:pStyle w:val="BodyText"/>
      </w:pPr>
      <w:r>
        <w:t xml:space="preserve">Phase 2: Cultivation and Monitoring</w:t>
      </w:r>
      <w:r>
        <w:br/>
      </w:r>
      <w:r>
        <w:t xml:space="preserve">Controlled experiments were set up in both greenhouse settings and open-field plots in</w:t>
      </w:r>
      <w:r>
        <w:t xml:space="preserve"> </w:t>
      </w:r>
      <w:r>
        <w:rPr>
          <w:bCs/>
          <w:b/>
        </w:rPr>
        <w:t xml:space="preserve">Qatar Doha</w:t>
      </w:r>
      <w:r>
        <w:t xml:space="preserve">. We monitored growth rates, leaf area index, water use efficiency, and reproductive success under varying irrigation regimes. Data was collected weekly using standardized biological sampling protocols.</w:t>
      </w:r>
    </w:p>
    <w:p>
      <w:pPr>
        <w:pStyle w:val="BodyText"/>
      </w:pPr>
      <w:r>
        <w:t xml:space="preserve">Phase 3: Biodiversity Impact Assessment</w:t>
      </w:r>
      <w:r>
        <w:br/>
      </w:r>
      <w:r>
        <w:t xml:space="preserve">To understand the broader ecological implications, we conducted biodiversity surveys to assess insect pollinator activity and avian presence in plots containing halophytes versus traditional turf grass. This holistic approach ensures that the biological benefits extend beyond mere plant survival.</w:t>
      </w:r>
    </w:p>
    <w:bookmarkEnd w:id="24"/>
    <w:bookmarkStart w:id="26" w:name="X105f7ad934e1b2a028f7f942376106f4b6c9dee"/>
    <w:p>
      <w:pPr>
        <w:pStyle w:val="Heading3"/>
      </w:pPr>
      <w:r>
        <w:t xml:space="preserve">IV. Results: Enhancing Biodiversity in Arid Zones</w:t>
      </w:r>
    </w:p>
    <w:p>
      <w:pPr>
        <w:pStyle w:val="FirstParagraph"/>
      </w:pPr>
      <w:r>
        <w:t xml:space="preserve">The results of this comprehensive study provide compelling evidence for the efficacy of halophyte integration in urban environments. The data indicates that all three candidate species demonstrated robust growth rates even under deficit irrigation conditions, which is a critical finding for water-scarce regions like</w:t>
      </w:r>
      <w:r>
        <w:t xml:space="preserve"> </w:t>
      </w:r>
      <w:r>
        <w:rPr>
          <w:bCs/>
          <w:b/>
        </w:rPr>
        <w:t xml:space="preserve">Qatar Doha</w:t>
      </w:r>
      <w:r>
        <w:t xml:space="preserve">.</w:t>
      </w:r>
    </w:p>
    <w:p>
      <w:pPr>
        <w:numPr>
          <w:ilvl w:val="0"/>
          <w:numId w:val="1001"/>
        </w:numPr>
        <w:pStyle w:val="Compact"/>
      </w:pPr>
      <w:r>
        <w:rPr>
          <w:bCs/>
          <w:b/>
        </w:rPr>
        <w:t xml:space="preserve">Growth Performance:</w:t>
      </w:r>
      <w:r>
        <w:t xml:space="preserve"> </w:t>
      </w:r>
      <w:r>
        <w:t xml:space="preserve">Suaeda fruticosa showed the highest biomass accumulation, making it ideal for soil stabilization projects along the coast.</w:t>
      </w:r>
    </w:p>
    <w:p>
      <w:pPr>
        <w:numPr>
          <w:ilvl w:val="0"/>
          <w:numId w:val="1001"/>
        </w:numPr>
        <w:pStyle w:val="Compact"/>
      </w:pPr>
      <w:bookmarkStart w:id="25" w:name="ref"/>
      <w:bookmarkEnd w:id="25"/>
    </w:p>
    <w:p>
      <w:pPr>
        <w:numPr>
          <w:ilvl w:val="0"/>
          <w:numId w:val="1001"/>
        </w:numPr>
        <w:pStyle w:val="Compact"/>
      </w:pPr>
      <w:r>
        <w:rPr>
          <w:bCs/>
          <w:b/>
        </w:rPr>
        <w:t xml:space="preserve">Water Efficiency:</w:t>
      </w:r>
      <w:r>
        <w:t xml:space="preserve"> </w:t>
      </w:r>
      <w:r>
        <w:t xml:space="preserve">The halophyte plots consumed 35-45% less water compared to traditional C4 grass lawns commonly found in residential areas of</w:t>
      </w:r>
      <w:r>
        <w:t xml:space="preserve"> </w:t>
      </w:r>
      <w:r>
        <w:rPr>
          <w:bCs/>
          <w:b/>
        </w:rPr>
        <w:t xml:space="preserve">Qatar Doha</w:t>
      </w:r>
      <w:r>
        <w:t xml:space="preserve">.</w:t>
      </w:r>
    </w:p>
    <w:p>
      <w:pPr>
        <w:numPr>
          <w:ilvl w:val="0"/>
          <w:numId w:val="1001"/>
        </w:numPr>
        <w:pStyle w:val="Compact"/>
      </w:pPr>
      <w:hyperlink w:anchor="ref">
        <w:r>
          <w:rPr>
            <w:rStyle w:val="Hyperlink"/>
          </w:rPr>
          <w:t xml:space="preserve">1. Al-Mansoori, A., &amp; Al-Thani, K. (2023). Urban Greening Strategies in Doha. Journal of Arid Environments.</w:t>
        </w:r>
      </w:hyperlink>
    </w:p>
    <w:p>
      <w:pPr>
        <w:numPr>
          <w:ilvl w:val="0"/>
          <w:numId w:val="1001"/>
        </w:numPr>
        <w:pStyle w:val="Compact"/>
      </w:pPr>
      <w:r>
        <w:rPr>
          <w:bCs/>
          <w:b/>
        </w:rPr>
        <w:t xml:space="preserve">Biodiversity Index:</w:t>
      </w:r>
      <w:r>
        <w:t xml:space="preserve"> </w:t>
      </w:r>
      <w:r>
        <w:t xml:space="preserve">Surprisingly, plots containing native halophytes exhibited a 60% higher abundance of native bee species compared to monoculture lawns. This finding underscores the importance of native vegetation in supporting local food webs.</w:t>
      </w:r>
    </w:p>
    <w:p>
      <w:pPr>
        <w:pStyle w:val="FirstParagraph"/>
      </w:pPr>
      <w:r>
        <w:t xml:space="preserve">These results are particularly significant for the practicing</w:t>
      </w:r>
      <w:r>
        <w:t xml:space="preserve"> </w:t>
      </w:r>
      <w:r>
        <w:rPr>
          <w:bCs/>
          <w:b/>
        </w:rPr>
        <w:t xml:space="preserve">Biologist</w:t>
      </w:r>
      <w:r>
        <w:t xml:space="preserve">, as they provide quantifiable metrics that can be used to advocate for policy changes in urban planning and landscaping regulations within Qatar. The visual data presented in this poster will illustrate the comparative health of these plants under stress conditions.</w:t>
      </w:r>
    </w:p>
    <w:bookmarkEnd w:id="26"/>
    <w:bookmarkStart w:id="27" w:name="Xc2fa91eaa637c3c86fc27a79650044411cf7475"/>
    <w:p>
      <w:pPr>
        <w:pStyle w:val="Heading3"/>
      </w:pPr>
      <w:r>
        <w:t xml:space="preserve">V. Discussion: Implications for Policy and Practice</w:t>
      </w:r>
    </w:p>
    <w:p>
      <w:pPr>
        <w:pStyle w:val="FirstParagraph"/>
      </w:pPr>
      <w:r>
        <w:t xml:space="preserve">The implications of these findings extend beyond academic interest. For policymakers in</w:t>
      </w:r>
      <w:r>
        <w:t xml:space="preserve"> </w:t>
      </w:r>
      <w:r>
        <w:rPr>
          <w:bCs/>
          <w:b/>
        </w:rPr>
        <w:t xml:space="preserve">Qatar Doha</w:t>
      </w:r>
      <w:r>
        <w:t xml:space="preserve">, the adoption of halophyte-based landscaping offers a sustainable pathway to meeting national environmental goals without compromising aesthetic standards. The role of the</w:t>
      </w:r>
      <w:r>
        <w:t xml:space="preserve"> </w:t>
      </w:r>
      <w:r>
        <w:rPr>
          <w:bCs/>
          <w:b/>
        </w:rPr>
        <w:t xml:space="preserve">Biologist</w:t>
      </w:r>
      <w:r>
        <w:t xml:space="preserve"> </w:t>
      </w:r>
      <w:r>
        <w:t xml:space="preserve">here is not just to discover, but to translate scientific data into actionable policy recommendations.</w:t>
      </w:r>
    </w:p>
    <w:p>
      <w:pPr>
        <w:pStyle w:val="BodyText"/>
      </w:pPr>
      <w:r>
        <w:t xml:space="preserve">We argue that current municipal guidelines should be updated to incentivize water-wise planting schemes. Furthermore, this research highlights the potential for biotechnology applications in enhancing crop resilience. By understanding the genetic mechanisms that allow these plants to tolerate high salinity, agricultural scientists can potentially develop similar traits in food crops through selective breeding or genetic modification.</w:t>
      </w:r>
    </w:p>
    <w:p>
      <w:pPr>
        <w:pStyle w:val="BodyText"/>
      </w:pPr>
      <w:r>
        <w:t xml:space="preserve">Moreover, the cultural significance of green spaces in Qatari society cannot be ignored. Integrating native biology into public spaces fosters a connection between citizens and their natural heritage. This emotional and ecological connection is vital for long-term conservation efforts. The</w:t>
      </w:r>
      <w:r>
        <w:t xml:space="preserve"> </w:t>
      </w:r>
      <w:r>
        <w:rPr>
          <w:bCs/>
          <w:b/>
        </w:rPr>
        <w:t xml:space="preserve">Biologist</w:t>
      </w:r>
      <w:r>
        <w:t xml:space="preserve"> </w:t>
      </w:r>
      <w:r>
        <w:t xml:space="preserve">must therefore engage with the community, educating residents about the benefits of native species.</w:t>
      </w:r>
    </w:p>
    <w:bookmarkEnd w:id="27"/>
    <w:bookmarkStart w:id="28" w:name="Xfb85d3ec6f1217653d843810c40102c2dccbcc8"/>
    <w:p>
      <w:pPr>
        <w:pStyle w:val="Heading3"/>
      </w:pPr>
      <w:r>
        <w:t xml:space="preserve">VI. Conclusion: A Blueprint for Sustainable Biology in Qatar Doha</w:t>
      </w:r>
    </w:p>
    <w:p>
      <w:pPr>
        <w:pStyle w:val="FirstParagraph"/>
      </w:pPr>
      <w:r>
        <w:t xml:space="preserve">In conclusion, this academic poster presentation demonstrates that biological sciences offer viable solutions to some of the most pressing environmental challenges facing modern urban centers. The successful integration of halophytes into the landscape of</w:t>
      </w:r>
      <w:r>
        <w:t xml:space="preserve"> </w:t>
      </w:r>
      <w:r>
        <w:rPr>
          <w:bCs/>
          <w:b/>
        </w:rPr>
        <w:t xml:space="preserve">Qatar Doha</w:t>
      </w:r>
      <w:r>
        <w:t xml:space="preserve"> </w:t>
      </w:r>
      <w:r>
        <w:t xml:space="preserve">represents a significant step toward ecological sustainability.</w:t>
      </w:r>
    </w:p>
    <w:p>
      <w:pPr>
        <w:pStyle w:val="BodyText"/>
      </w:pPr>
      <w:r>
        <w:t xml:space="preserve">We call upon fellow researchers, policymakers, and citizens to embrace these scientific advancements. The work of the</w:t>
      </w:r>
      <w:r>
        <w:t xml:space="preserve"> </w:t>
      </w:r>
      <w:r>
        <w:rPr>
          <w:bCs/>
          <w:b/>
        </w:rPr>
        <w:t xml:space="preserve">Biologist</w:t>
      </w:r>
      <w:r>
        <w:t xml:space="preserve"> </w:t>
      </w:r>
      <w:r>
        <w:t xml:space="preserve">is essential in guiding this transition. By prioritizing native biodiversity and water-efficient practices, we can ensure that</w:t>
      </w:r>
      <w:r>
        <w:t xml:space="preserve"> </w:t>
      </w:r>
      <w:r>
        <w:rPr>
          <w:bCs/>
          <w:b/>
        </w:rPr>
        <w:t xml:space="preserve">Qatar Doha</w:t>
      </w:r>
      <w:r>
        <w:t xml:space="preserve"> </w:t>
      </w:r>
      <w:r>
        <w:t xml:space="preserve">remains a vibrant, livable city for generations to come.</w:t>
      </w:r>
    </w:p>
    <w:p>
      <w:pPr>
        <w:pStyle w:val="BodyText"/>
      </w:pPr>
      <w:r>
        <w:t xml:space="preserve">This presentation serves as a testament to the power of interdisciplinary collaboration. It bridges the gap between theoretical biology and practical application, offering a clear roadmap for future research and implementation in arid regions globally. We invite feedback and further collaboration from the international biological community.</w:t>
      </w:r>
    </w:p>
    <w:bookmarkEnd w:id="28"/>
    <w:bookmarkStart w:id="29" w:name="acknowledgments"/>
    <w:p>
      <w:pPr>
        <w:pStyle w:val="Heading3"/>
      </w:pPr>
      <w:r>
        <w:t xml:space="preserve">Acknowledgments</w:t>
      </w:r>
    </w:p>
    <w:p>
      <w:pPr>
        <w:pStyle w:val="FirstParagraph"/>
      </w:pPr>
      <w:r>
        <w:t xml:space="preserve">We gratefully acknowledge the support of local environmental agencies, the university research fund, and the dedicated team of graduate students who assisted in fieldwork across</w:t>
      </w:r>
      <w:r>
        <w:t xml:space="preserve"> </w:t>
      </w:r>
      <w:r>
        <w:rPr>
          <w:bCs/>
          <w:b/>
        </w:rPr>
        <w:t xml:space="preserve">Qatar Doha</w:t>
      </w:r>
      <w:r>
        <w:t xml:space="preserve">. Special thanks to our partners in biotechnology for providing molecular analysis support.</w:t>
      </w:r>
    </w:p>
    <w:bookmarkEnd w:id="29"/>
    <w:bookmarkStart w:id="30" w:name="contact-information"/>
    <w:p>
      <w:pPr>
        <w:pStyle w:val="Heading3"/>
      </w:pPr>
      <w:r>
        <w:t xml:space="preserve">Contact Information</w:t>
      </w:r>
    </w:p>
    <w:p>
      <w:pPr>
        <w:pStyle w:val="FirstParagraph"/>
      </w:pPr>
      <w:r>
        <w:rPr>
          <w:bCs/>
          <w:b/>
        </w:rPr>
        <w:t xml:space="preserve">Principal Investigator:</w:t>
      </w:r>
      <w:r>
        <w:t xml:space="preserve"> </w:t>
      </w:r>
      <w:r>
        <w:t xml:space="preserve">Dr. [Name Redacted]</w:t>
      </w:r>
      <w:r>
        <w:br/>
      </w:r>
      <w:hyperlink w:anchor="Xa39a3ee5e6b4b0d3255bfef95601890afd80709">
        <w:r>
          <w:rPr>
            <w:rStyle w:val="Hyperlink"/>
          </w:rPr>
          <w:t xml:space="preserve">Department of Biological Sciences</w:t>
        </w:r>
      </w:hyperlink>
      <w:r>
        <w:br/>
      </w:r>
      <w:r>
        <w:t xml:space="preserve">Email: researcher@university.qa</w:t>
      </w:r>
      <w:r>
        <w:br/>
      </w:r>
      <w:r>
        <w:t xml:space="preserve">Location: Qatar Doha</w:t>
      </w:r>
    </w:p>
    <w:bookmarkEnd w:id="30"/>
    <w:p>
      <w:pPr>
        <w:pStyle w:val="BodyText"/>
      </w:pPr>
      <w:r>
        <w:t xml:space="preserve">This document is formatted as an Academic Poster Presentation for distribution and review in the context of Biological research in Qatar Doha.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Biological Sciences in the Arid Context</dc:title>
  <dc:creator/>
  <dc:language>en</dc:language>
  <cp:keywords/>
  <dcterms:created xsi:type="dcterms:W3CDTF">2026-07-29T05:47:19Z</dcterms:created>
  <dcterms:modified xsi:type="dcterms:W3CDTF">2026-07-29T05:47:19Z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