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Biological</w:t>
      </w:r>
      <w:r>
        <w:t xml:space="preserve"> </w:t>
      </w:r>
      <w:r>
        <w:t xml:space="preserve">Research</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31bc10ce17adefddc55c122f585a78c5be21ca7"/>
    <w:p>
      <w:pPr>
        <w:pStyle w:val="Heading1"/>
      </w:pPr>
      <w:r>
        <w:t xml:space="preserve">Biological Research and Conservation Strategies in Russia, Saint Petersburg</w:t>
      </w:r>
    </w:p>
    <w:p>
      <w:pPr>
        <w:pStyle w:val="FirstParagraph"/>
      </w:pPr>
      <w:r>
        <w:rPr>
          <w:bCs/>
          <w:b/>
        </w:rPr>
        <w:t xml:space="preserve">Auteur:</w:t>
      </w:r>
      <w:r>
        <w:t xml:space="preserve"> </w:t>
      </w:r>
      <w:r>
        <w:t xml:space="preserve">Dr. Alexei Volkov</w:t>
      </w:r>
      <w:r>
        <w:br/>
      </w:r>
      <w:r>
        <w:rPr>
          <w:bCs/>
          <w:b/>
        </w:rPr>
        <w:t xml:space="preserve">Institution:</w:t>
      </w:r>
      <w:r>
        <w:t xml:space="preserve"> </w:t>
      </w:r>
      <w:r>
        <w:t xml:space="preserve">Institute of Ecology and Evolution, Russian Academy of Sciences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city of Saint Petersburg, located in northwestern Russia, serves as a unique ecological laboratory due to its distinct position at the intersection of diverse biomes. This</w:t>
      </w:r>
      <w:r>
        <w:t xml:space="preserve"> </w:t>
      </w:r>
      <w:r>
        <w:rPr>
          <w:bCs/>
          <w:b/>
        </w:rPr>
        <w:t xml:space="preserve">poster presentation academic</w:t>
      </w:r>
      <w:r>
        <w:t xml:space="preserve"> </w:t>
      </w:r>
      <w:r>
        <w:t xml:space="preserve">document explores the multifaceted role of a modern</w:t>
      </w:r>
      <w:r>
        <w:t xml:space="preserve"> </w:t>
      </w:r>
      <w:r>
        <w:rPr>
          <w:bCs/>
          <w:b/>
        </w:rPr>
        <w:t xml:space="preserve">Biologist</w:t>
      </w:r>
    </w:p>
    <w:bookmarkEnd w:id="20"/>
    <w:bookmarkStart w:id="21" w:name="introduction"/>
    <w:p>
      <w:pPr>
        <w:pStyle w:val="Heading2"/>
      </w:pPr>
      <w:r>
        <w:t xml:space="preserve">Introduction</w:t>
      </w:r>
    </w:p>
    <w:p>
      <w:pPr>
        <w:pStyle w:val="FirstParagraph"/>
      </w:pPr>
      <w:r>
        <w:t xml:space="preserve">As a global hub for science and culture, Russia's second-largest city faces significant ecological challenges. The</w:t>
      </w:r>
      <w:r>
        <w:t xml:space="preserve"> </w:t>
      </w:r>
      <w:r>
        <w:rPr>
          <w:bCs/>
          <w:b/>
        </w:rPr>
        <w:t xml:space="preserve">Biology</w:t>
      </w:r>
      <w:r>
        <w:t xml:space="preserve"> </w:t>
      </w:r>
      <w:r>
        <w:t xml:space="preserve">department at leading institutions in this region has long prioritized the study of urban ecology. However, the specific conditions of Saint Petersburg present unique variables that require specialized attention. The city's foundation on marshland necessitates complex engineering solutions for drainage and construction, which directly alters hydrological cycles and impacts local flora and fauna. A comprehensive</w:t>
      </w:r>
      <w:r>
        <w:t xml:space="preserve"> </w:t>
      </w:r>
      <w:r>
        <w:rPr>
          <w:bCs/>
          <w:b/>
        </w:rPr>
        <w:t xml:space="preserve">Biologist</w:t>
      </w:r>
      <w:r>
        <w:t xml:space="preserve"> </w:t>
      </w:r>
      <w:r>
        <w:t xml:space="preserve">approach must integrate traditional ecological fieldwork with modern molecular techniques to understand these shifts accurately.</w:t>
      </w:r>
    </w:p>
    <w:p>
      <w:pPr>
        <w:pStyle w:val="BodyText"/>
      </w:pPr>
      <w:r>
        <w:t xml:space="preserve">The historical context of Saint Petersburg adds another layer of complexity. Centuries of land reclamation have transformed what was once a vast network of bogs and forests into a structured urban environment. Understanding how native species have adapted—or failed—to adapt to these changes is crucial for future conservation efforts. This</w:t>
      </w:r>
      <w:r>
        <w:t xml:space="preserve"> </w:t>
      </w:r>
      <w:r>
        <w:rPr>
          <w:bCs/>
          <w:b/>
        </w:rPr>
        <w:t xml:space="preserve">poster presentation academic</w:t>
      </w:r>
      <w:r>
        <w:t xml:space="preserve"> </w:t>
      </w:r>
      <w:r>
        <w:t xml:space="preserve">summary highlights recent findings from longitudinal studies conducted by local research teams, emphasizing the resilience of certain bird populations and the vulnerability of endemic plant species.</w:t>
      </w:r>
    </w:p>
    <w:bookmarkEnd w:id="21"/>
    <w:bookmarkStart w:id="22" w:name="methodology"/>
    <w:p>
      <w:pPr>
        <w:pStyle w:val="Heading2"/>
      </w:pPr>
      <w:r>
        <w:t xml:space="preserve">Methodology</w:t>
      </w:r>
    </w:p>
    <w:p>
      <w:pPr>
        <w:pStyle w:val="FirstParagraph"/>
      </w:pPr>
      <w:r>
        <w:t xml:space="preserve">To achieve a holistic understanding of the ecological landscape in Russia, Saint Petersburg, we employed a mixed-methods approach. Field surveys were conducted across five distinct zones within the city: historic parks, industrial waterfronts, residential green spaces, suburban wetlands near Lake Seliger's tributaries that feed into the Neva River system, and protected natural reserves such as Lasarevsky Park.</w:t>
      </w:r>
    </w:p>
    <w:p>
      <w:pPr>
        <w:numPr>
          <w:ilvl w:val="0"/>
          <w:numId w:val="1001"/>
        </w:numPr>
        <w:pStyle w:val="Compact"/>
      </w:pPr>
      <w:r>
        <w:rPr>
          <w:bCs/>
          <w:b/>
        </w:rPr>
        <w:t xml:space="preserve">Biodiversity Surveys:</w:t>
      </w:r>
      <w:r>
        <w:t xml:space="preserve"> </w:t>
      </w:r>
      <w:r>
        <w:t xml:space="preserve">Trained</w:t>
      </w:r>
      <w:r>
        <w:t xml:space="preserve"> </w:t>
      </w:r>
      <w:r>
        <w:rPr>
          <w:bCs/>
          <w:b/>
        </w:rPr>
        <w:t xml:space="preserve">Biologist</w:t>
      </w:r>
      <w:r>
        <w:t xml:space="preserve">s conducted weekly bird counts and plant sampling over a period of three years. Data included species richness, abundance, and phenological timing.</w:t>
      </w:r>
    </w:p>
    <w:p>
      <w:pPr>
        <w:numPr>
          <w:ilvl w:val="0"/>
          <w:numId w:val="1001"/>
        </w:numPr>
        <w:pStyle w:val="Compact"/>
      </w:pPr>
      <w:r>
        <w:br/>
      </w:r>
      <w:r>
        <w:t xml:space="preserve">Soil Analysis: Soil samples were collected from various sites to analyze microbial diversity and contamination levels. Advanced DNA sequencing techniques were used to identify bacterial communities that play a key role in nutrient cycling.</w:t>
      </w:r>
    </w:p>
    <w:p>
      <w:pPr>
        <w:numPr>
          <w:ilvl w:val="0"/>
          <w:numId w:val="1001"/>
        </w:numPr>
        <w:pStyle w:val="Compact"/>
      </w:pPr>
      <w:r>
        <w:br/>
      </w:r>
      <w:r>
        <w:t xml:space="preserve">Hydrological Monitoring: Water quality was assessed in major canals and rivers flowing through Saint Petersburg, focusing on pH levels, dissolved oxygen, and pollutant concentrations.</w:t>
      </w:r>
    </w:p>
    <w:bookmarkEnd w:id="22"/>
    <w:bookmarkStart w:id="23" w:name="results"/>
    <w:p>
      <w:pPr>
        <w:pStyle w:val="Heading2"/>
      </w:pPr>
      <w:r>
        <w:t xml:space="preserve">Results</w:t>
      </w:r>
    </w:p>
    <w:p>
      <w:pPr>
        <w:pStyle w:val="FirstParagraph"/>
      </w:pPr>
      <w:r>
        <w:t xml:space="preserve">The data collected from our extensive research in Russia, Saint Petersburg reveals several critical trends. First, there has been a notable increase in the population of certain generalist bird species, such as the Rock Pigeon and the House Sparrow, which have successfully adapted to urban structures. Conversely, specialist species that rely on specific wetland habitats are showing signs of decline due to habitat fragmentation and water pollution.</w:t>
      </w:r>
    </w:p>
    <w:p>
      <w:pPr>
        <w:pStyle w:val="BodyText"/>
      </w:pPr>
      <w:r>
        <w:t xml:space="preserve">The soil microbiome analysis indicates that green spaces in older parts of Saint Petersburg harbor more diverse microbial communities than those in newly developed areas. This suggests that long-term ecological stability contributes to healthier soils, which in turn support a wider variety of plant life. Furthermore, the study found that wetlands surrounding the city are acting as critical buffers against flooding, a growing concern due to climate change and rising sea levels in the Baltic Sea region.</w:t>
      </w:r>
    </w:p>
    <w:bookmarkEnd w:id="23"/>
    <w:bookmarkStart w:id="24" w:name="discussion"/>
    <w:p>
      <w:pPr>
        <w:pStyle w:val="Heading2"/>
      </w:pPr>
      <w:r>
        <w:t xml:space="preserve">Discussion</w:t>
      </w:r>
    </w:p>
    <w:p>
      <w:pPr>
        <w:pStyle w:val="FirstParagraph"/>
      </w:pPr>
      <w:r>
        <w:t xml:space="preserve">The findings underscore the vital role that a dedicated</w:t>
      </w:r>
      <w:r>
        <w:t xml:space="preserve"> </w:t>
      </w:r>
      <w:r>
        <w:rPr>
          <w:bCs/>
          <w:b/>
        </w:rPr>
        <w:t xml:space="preserve">Biologist</w:t>
      </w:r>
      <w:r>
        <w:t xml:space="preserve"> </w:t>
      </w:r>
      <w:r>
        <w:t xml:space="preserve">plays in monitoring and mitigating urban ecological impacts. In the context of Saint Petersburg, where infrastructure development often competes with conservation goals, scientific data provides the necessary evidence for policy-making. The decline in specialist species highlights an urgent need for targeted conservation strategies, such as creating wildlife corridors that connect fragmented green spaces.</w:t>
      </w:r>
    </w:p>
    <w:p>
      <w:pPr>
        <w:pStyle w:val="BodyText"/>
      </w:pPr>
      <w:r>
        <w:t xml:space="preserve">Moreover, the resilience observed in certain urban-adapted species offers insights into evolutionary biology. These organisms are adapting rapidly to human-altered environments, providing real-time examples of evolutionary processes. For researchers focusing on</w:t>
      </w:r>
      <w:r>
        <w:t xml:space="preserve"> </w:t>
      </w:r>
      <w:r>
        <w:rPr>
          <w:bCs/>
          <w:b/>
        </w:rPr>
        <w:t xml:space="preserve">Biology</w:t>
      </w:r>
      <w:r>
        <w:t xml:space="preserve">, Saint Petersburg serves as a model city for studying urban adaptation in temperate climates.</w:t>
      </w:r>
    </w:p>
    <w:p>
      <w:pPr>
        <w:pStyle w:val="BodyText"/>
      </w:pPr>
      <w:r>
        <w:t xml:space="preserve">The hydrological data also points to the importance of maintaining natural waterways. The degradation of wetland health correlates with increased flood risks, suggesting that ecological preservation is not just about biodiversity but also about public safety and infrastructure resilience. This intersection of ecology and civil engineering is a key area for future interdisciplinary research in Russia, Saint Petersburg.</w:t>
      </w:r>
    </w:p>
    <w:bookmarkEnd w:id="24"/>
    <w:bookmarkStart w:id="25" w:name="conclusion"/>
    <w:p>
      <w:pPr>
        <w:pStyle w:val="Heading2"/>
      </w:pPr>
      <w:r>
        <w:t xml:space="preserve">Conclusion</w:t>
      </w:r>
    </w:p>
    <w:p>
      <w:pPr>
        <w:pStyle w:val="FirstParagraph"/>
      </w:pPr>
      <w:r>
        <w:t xml:space="preserve">In conclusion, the ecological landscape of Saint Petersburg is dynamic and under significant pressure from urbanization. However, it also demonstrates remarkable resilience. This</w:t>
      </w:r>
      <w:r>
        <w:t xml:space="preserve"> </w:t>
      </w:r>
      <w:r>
        <w:rPr>
          <w:bCs/>
          <w:b/>
        </w:rPr>
        <w:t xml:space="preserve">poster presentation academic</w:t>
      </w:r>
      <w:r>
        <w:t xml:space="preserve"> </w:t>
      </w:r>
      <w:r>
        <w:t xml:space="preserve">summary emphasizes that continued monitoring and adaptive management are essential for preserving the biological diversity of the region. The work of a</w:t>
      </w:r>
      <w:r>
        <w:t xml:space="preserve"> </w:t>
      </w:r>
      <w:r>
        <w:rPr>
          <w:bCs/>
          <w:b/>
        </w:rPr>
        <w:t xml:space="preserve">Biologist</w:t>
      </w:r>
      <w:r>
        <w:t xml:space="preserve"> </w:t>
      </w:r>
      <w:r>
        <w:t xml:space="preserve">in this setting is not merely observational but actively contributes to sustainable urban planning.</w:t>
      </w:r>
    </w:p>
    <w:p>
      <w:pPr>
        <w:pStyle w:val="BodyText"/>
      </w:pPr>
      <w:r>
        <w:t xml:space="preserve">We recommend increased investment in green infrastructure, stricter regulations on wetland development, and enhanced public education regarding local biodiversity. By integrating scientific research with policy action, Russia can ensure that Saint Petersburg remains a vibrant city for both its human inhabitants and its rich natural heritage. Future studies should expand to include long-term genetic studies of urban-adapted species to further understand the mechanisms of rapid adaptation in response to environmental change.</w:t>
      </w:r>
    </w:p>
    <w:bookmarkEnd w:id="25"/>
    <w:bookmarkStart w:id="26" w:name="references"/>
    <w:p>
      <w:pPr>
        <w:pStyle w:val="Heading2"/>
      </w:pPr>
      <w:r>
        <w:t xml:space="preserve">References</w:t>
      </w:r>
    </w:p>
    <w:p>
      <w:pPr>
        <w:pStyle w:val="FirstParagraph"/>
      </w:pPr>
      <w:r>
        <w:t xml:space="preserve">[1] Ivanov, P., &amp; Petrova, S. (2021). Urban Ecology in Northern Russia: A Review. Journal of Environmental Science.</w:t>
      </w:r>
    </w:p>
    <w:p>
      <w:pPr>
        <w:pStyle w:val="BodyText"/>
      </w:pPr>
      <w:r>
        <w:t xml:space="preserve">[2] Smith, J., et al. (2020). Biodiversity Hotspots in Metropolitan Areas. International Biology Review.</w:t>
      </w:r>
    </w:p>
    <w:p>
      <w:pPr>
        <w:pStyle w:val="BodyText"/>
      </w:pPr>
      <w:r>
        <w:t xml:space="preserve">[3] Local Government of Saint Petersburg. (2019). Green City Strategy 2030.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Biological Research in Russia, Saint Petersburg</dc:title>
  <dc:creator/>
  <dc:language>en</dc:language>
  <cp:keywords/>
  <dcterms:created xsi:type="dcterms:W3CDTF">2026-07-29T18:42:08Z</dcterms:created>
  <dcterms:modified xsi:type="dcterms:W3CDTF">2026-07-29T18:42:08Z</dcterms:modified>
</cp:coreProperties>
</file>

<file path=docProps/custom.xml><?xml version="1.0" encoding="utf-8"?>
<Properties xmlns="http://schemas.openxmlformats.org/officeDocument/2006/custom-properties" xmlns:vt="http://schemas.openxmlformats.org/officeDocument/2006/docPropsVTypes"/>
</file>