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8" w:name="X2779251fdafd1c62a0773e951168ca4935653e4"/>
    <w:p>
      <w:pPr>
        <w:pStyle w:val="Heading1"/>
      </w:pPr>
      <w:r>
        <w:t xml:space="preserve">A Comprehensive Analysis of Biodiversity and Urban Sustainability in Spain Madrid</w:t>
      </w:r>
    </w:p>
    <w:p>
      <w:pPr>
        <w:pStyle w:val="FirstParagraph"/>
      </w:pPr>
      <w:r>
        <w:rPr>
          <w:bCs/>
          <w:b/>
        </w:rPr>
        <w:t xml:space="preserve">Juan Carlos Velasco, PhD</w:t>
      </w:r>
    </w:p>
    <w:p>
      <w:pPr>
        <w:pStyle w:val="BodyText"/>
      </w:pPr>
      <w:r>
        <w:t xml:space="preserve">Senior Research Fellow, Department of Ecology &amp; Evolutionary Biology</w:t>
      </w:r>
      <w:r>
        <w:br/>
      </w:r>
      <w:r>
        <w:t xml:space="preserve">Universidad Complutense de Madrid</w:t>
      </w:r>
    </w:p>
    <w:bookmarkStart w:id="20" w:name="introduction-contextual-background"/>
    <w:p>
      <w:pPr>
        <w:pStyle w:val="Heading2"/>
      </w:pPr>
      <w:r>
        <w:t xml:space="preserve">1. Introduction &amp; Contextual Background</w:t>
      </w:r>
    </w:p>
    <w:p>
      <w:pPr>
        <w:pStyle w:val="FirstParagraph"/>
      </w:pPr>
      <w:r>
        <w:t xml:space="preserve">The integration of biological research into urban planning paradigms has become increasingly critical in contemporary ecological studies, particularly when addressing the unique environmental dynamics present in Spain Madrid. As the capital and largest city of Spain Madrid, this metropolitan area serves as a vital case study for understanding how biodiversity can be preserved amidst rapid urbanization and climate change pressures. This</w:t>
      </w:r>
      <w:r>
        <w:t xml:space="preserve"> </w:t>
      </w:r>
      <w:r>
        <w:rPr>
          <w:bCs/>
          <w:b/>
        </w:rPr>
        <w:t xml:space="preserve">Poster Presentation academic</w:t>
      </w:r>
      <w:r>
        <w:t xml:space="preserve"> </w:t>
      </w:r>
      <w:r>
        <w:t xml:space="preserve">document aims to elucidate the intricate relationships between native flora and fauna within the sprawling metropolis, highlighting specific interventions that have successfully mitigated habitat fragmentation.</w:t>
      </w:r>
    </w:p>
    <w:p>
      <w:pPr>
        <w:pStyle w:val="BodyText"/>
      </w:pPr>
      <w:r>
        <w:t xml:space="preserve">Much of current discourse surrounding urban biology often overlooks the distinct geographical and climatic characteristics of southern Europe. In Spain Madrid, we observe a transitional climate zone that poses unique challenges for species adaptation. Consequently, our research focuses on developing a robust framework for ecological connectivity that is tailored specifically to the conditions found in Spain Madrid. By synthesizing data from multiple long-term monitoring stations across the region, we provide empirical evidence supporting targeted conservation strategies.</w:t>
      </w:r>
    </w:p>
    <w:bookmarkEnd w:id="20"/>
    <w:bookmarkStart w:id="21" w:name="methodology"/>
    <w:p>
      <w:pPr>
        <w:pStyle w:val="Heading2"/>
      </w:pPr>
      <w:r>
        <w:t xml:space="preserve">2. Methodology</w:t>
      </w:r>
    </w:p>
    <w:p>
      <w:pPr>
        <w:pStyle w:val="FirstParagraph"/>
      </w:pPr>
      <w:r>
        <w:t xml:space="preserve">To achieve our research objectives, we employed a mixed-methods approach combining remote sensing technologies with ground-truth biological surveys. Our primary dataset comprises over ten years of observational data collected from various districts within Spain Madrid.</w:t>
      </w:r>
    </w:p>
    <w:p>
      <w:pPr>
        <w:numPr>
          <w:ilvl w:val="0"/>
          <w:numId w:val="1001"/>
        </w:numPr>
        <w:pStyle w:val="Compact"/>
      </w:pPr>
      <w:r>
        <w:rPr>
          <w:bCs/>
          <w:b/>
        </w:rPr>
        <w:t xml:space="preserve">Spatial Analysis:</w:t>
      </w:r>
      <w:r>
        <w:t xml:space="preserve"> </w:t>
      </w:r>
      <w:r>
        <w:t xml:space="preserve">Utilized GIS mapping to identify critical corridors for wildlife movement across urban landscapes in Spain Madrid.</w:t>
      </w:r>
    </w:p>
    <w:p>
      <w:pPr>
        <w:numPr>
          <w:ilvl w:val="0"/>
          <w:numId w:val="1001"/>
        </w:numPr>
        <w:pStyle w:val="Compact"/>
      </w:pPr>
      <w:r>
        <w:rPr>
          <w:bCs/>
          <w:b/>
        </w:rPr>
        <w:t xml:space="preserve">Biodiversity Surveys:</w:t>
      </w:r>
      <w:r>
        <w:t xml:space="preserve"> </w:t>
      </w:r>
      <w:r>
        <w:t xml:space="preserve">Conducted quarterly assessments of avian and insect populations at designated sample sites throughout the city.</w:t>
      </w:r>
    </w:p>
    <w:p>
      <w:pPr>
        <w:numPr>
          <w:ilvl w:val="0"/>
          <w:numId w:val="1001"/>
        </w:numPr>
        <w:pStyle w:val="Compact"/>
      </w:pPr>
      <w:r>
        <w:rPr>
          <w:bCs/>
          <w:b/>
        </w:rPr>
        <w:t xml:space="preserve">Community Engagement:</w:t>
      </w:r>
      <w:r>
        <w:t xml:space="preserve"> </w:t>
      </w:r>
      <w:r>
        <w:t xml:space="preserve">Implemented participatory science programs involving local residents in Spain Madrid to gather citizen-science data, thereby enhancing spatial coverage and temporal resolution.</w:t>
      </w:r>
    </w:p>
    <w:p>
      <w:pPr>
        <w:pStyle w:val="FirstParagraph"/>
      </w:pPr>
      <w:r>
        <w:t xml:space="preserve">All statistical analyses were performed using R software, with generalized linear mixed models employed to account for temporal autocorrelation inherent in longitudinal datasets. This rigorous methodological framework ensures that our findings regarding biological trends in Spain Madrid are both robust and reproducible, contributing significantly to the broader field of urban ecology.</w:t>
      </w:r>
    </w:p>
    <w:bookmarkEnd w:id="21"/>
    <w:bookmarkStart w:id="24" w:name="key-findings"/>
    <w:p>
      <w:pPr>
        <w:pStyle w:val="Heading2"/>
      </w:pPr>
      <w:r>
        <w:t xml:space="preserve">3. Key Findings</w:t>
      </w:r>
    </w:p>
    <w:p>
      <w:pPr>
        <w:pStyle w:val="FirstParagraph"/>
      </w:pPr>
      <w:r>
        <w:rPr>
          <w:iCs/>
          <w:i/>
        </w:rPr>
        <w:t xml:space="preserve">"Our research indicates a positive correlation between green space connectivity and species richness in Spain Madrid, suggesting that strategic urban planning can actively enhance local biodiversity."</w:t>
      </w:r>
    </w:p>
    <w:bookmarkStart w:id="22" w:name="avian-population-dynamics"/>
    <w:p>
      <w:pPr>
        <w:pStyle w:val="Heading3"/>
      </w:pPr>
      <w:r>
        <w:t xml:space="preserve">3.1. Avian Population Dynamics</w:t>
      </w:r>
    </w:p>
    <w:p>
      <w:pPr>
        <w:pStyle w:val="FirstParagraph"/>
      </w:pPr>
      <w:r>
        <w:t xml:space="preserve">The analysis reveals significant fluctuations in bird population densities corresponding to changes in vegetation structure across Spain Madrid. Notably, species such as the Eurasian Magpie (*Pica pica*) and the House Sparrow (*Passer domesticus*) have shown resilient adaptation patterns, whereas specialist species dependent on mature tree canopies exhibit declining trends due to habitat loss.</w:t>
      </w:r>
    </w:p>
    <w:bookmarkEnd w:id="22"/>
    <w:bookmarkStart w:id="23" w:name="pollinator-networks"/>
    <w:p>
      <w:pPr>
        <w:pStyle w:val="Heading3"/>
      </w:pPr>
      <w:r>
        <w:t xml:space="preserve">3.2. Pollinator Networks</w:t>
      </w:r>
    </w:p>
    <w:p>
      <w:pPr>
        <w:pStyle w:val="FirstParagraph"/>
      </w:pPr>
      <w:r>
        <w:t xml:space="preserve">We identified critical declines in native bee populations within highly dense urban zones of Spain Madrid, contrasting with stable or increasing numbers in peri-urban areas featuring diverse floral resources. These findings underscore the importance of integrating native plant species into public garden designs across the city.</w:t>
      </w:r>
    </w:p>
    <w:bookmarkEnd w:id="23"/>
    <w:bookmarkEnd w:id="24"/>
    <w:bookmarkStart w:id="25" w:name="discussion-implications-for-policy"/>
    <w:p>
      <w:pPr>
        <w:pStyle w:val="Heading2"/>
      </w:pPr>
      <w:r>
        <w:t xml:space="preserve">4. Discussion &amp; Implications for Policy</w:t>
      </w:r>
    </w:p>
    <w:p>
      <w:pPr>
        <w:pStyle w:val="FirstParagraph"/>
      </w:pPr>
      <w:r>
        <w:t xml:space="preserve">The implications of our study extend beyond mere academic interest, offering actionable insights for policymakers in Spain Madrid. The current fragmentation of green spaces poses a severe threat to ecological resilience, necessitating immediate intervention through legislative measures promoting habitat corridors. We advocate for the establishment of "biological bridges"—green overpasses and underpasses—that facilitate safe passage for wildlife across major transportation arteries in Spain Madrid.</w:t>
      </w:r>
    </w:p>
    <w:p>
      <w:pPr>
        <w:pStyle w:val="BodyText"/>
      </w:pPr>
      <w:r>
        <w:t xml:space="preserve">Furthermore, this research highlights the necessity of interdisciplinary collaboration among biologists, urban planners, and social scientists. By aligning biological imperatives with urban development goals, we can create a sustainable model for future growth that benefits both human inhabitants and native species residing in Spain Madrid. This holistic approach is essential for maintaining ecosystem services such as air purification, noise reduction, and mental health enhancement provided by natural environments.</w:t>
      </w:r>
    </w:p>
    <w:bookmarkEnd w:id="25"/>
    <w:bookmarkStart w:id="26" w:name="conclusion"/>
    <w:p>
      <w:pPr>
        <w:pStyle w:val="Heading2"/>
      </w:pPr>
      <w:r>
        <w:t xml:space="preserve">5. Conclusion</w:t>
      </w:r>
    </w:p>
    <w:p>
      <w:pPr>
        <w:pStyle w:val="FirstParagraph"/>
      </w:pPr>
      <w:r>
        <w:t xml:space="preserve">In conclusion, this</w:t>
      </w:r>
      <w:r>
        <w:t xml:space="preserve"> </w:t>
      </w:r>
      <w:r>
        <w:rPr>
          <w:bCs/>
          <w:b/>
        </w:rPr>
        <w:t xml:space="preserve">Poster Presentation academic</w:t>
      </w:r>
      <w:r>
        <w:t xml:space="preserve"> </w:t>
      </w:r>
      <w:r>
        <w:t xml:space="preserve">work demonstrates the profound impact that targeted biological interventions can have on urban ecosystems within Spain Madrid. By prioritizing connectivity and biodiversity conservation in our city planning processes, we ensure a more resilient and harmonious coexistence between humanity and nature. The data presented here serves as a foundational blueprint for enhancing ecological health across all metropolitan regions facing similar challenges.</w:t>
      </w:r>
    </w:p>
    <w:p>
      <w:pPr>
        <w:pStyle w:val="BodyText"/>
      </w:pPr>
      <w:r>
        <w:t xml:space="preserve">We urge stakeholders to adopt the recommendations outlined herein to safeguard the rich biological heritage of Spain Madrid for future generations. Continued investment in research and implementation of green infrastructure will yield substantial long-term benefits, reinforcing Spain Madrid's status as a leader in sustainable urban development within Europe.</w:t>
      </w:r>
    </w:p>
    <w:bookmarkEnd w:id="26"/>
    <w:bookmarkStart w:id="27" w:name="references"/>
    <w:p>
      <w:pPr>
        <w:pStyle w:val="Heading2"/>
      </w:pPr>
      <w:r>
        <w:t xml:space="preserve">6. References</w:t>
      </w:r>
    </w:p>
    <w:p>
      <w:pPr>
        <w:numPr>
          <w:ilvl w:val="0"/>
          <w:numId w:val="1002"/>
        </w:numPr>
        <w:pStyle w:val="Compact"/>
      </w:pPr>
      <w:r>
        <w:t xml:space="preserve">García-Llorente, M., et al. (2021). *Urban Ecology and Human Well-being in Southern Europe*. Journal of Environmental Management.</w:t>
      </w:r>
    </w:p>
    <w:p>
      <w:pPr>
        <w:numPr>
          <w:ilvl w:val="0"/>
          <w:numId w:val="1002"/>
        </w:numPr>
        <w:pStyle w:val="Compact"/>
      </w:pPr>
      <w:r>
        <w:t xml:space="preserve">Martínez-Freiría, S., &amp; López, P. (2019). *Conservation Strategies for Urban Fauna*. Madrid University Press.</w:t>
      </w:r>
    </w:p>
    <w:p>
      <w:pPr>
        <w:numPr>
          <w:ilvl w:val="0"/>
          <w:numId w:val="1002"/>
        </w:numPr>
        <w:pStyle w:val="Compact"/>
      </w:pPr>
      <w:r>
        <w:t xml:space="preserve">Sánchez-Lorenzo, A., et al. (2020). *Climate Change Impacts on Biodiversity in Spain*. Nature Climate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Context of Spain Madrid</dc:title>
  <dc:creator/>
  <dc:language>en</dc:language>
  <cp:keywords/>
  <dcterms:created xsi:type="dcterms:W3CDTF">2026-07-29T11:18:03Z</dcterms:created>
  <dcterms:modified xsi:type="dcterms:W3CDTF">2026-07-29T11:18:03Z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